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01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551"/>
        <w:gridCol w:w="3821"/>
        <w:gridCol w:w="4536"/>
        <w:gridCol w:w="4111"/>
      </w:tblGrid>
      <w:tr w:rsidR="003A162C" w:rsidRPr="00EA1810" w14:paraId="331B3A40" w14:textId="08D7A2EE" w:rsidTr="004D2435">
        <w:trPr>
          <w:trHeight w:val="2756"/>
        </w:trPr>
        <w:tc>
          <w:tcPr>
            <w:tcW w:w="3551" w:type="dxa"/>
          </w:tcPr>
          <w:p w14:paraId="656892AC" w14:textId="2DE8B4BC" w:rsidR="003A162C" w:rsidRPr="00EA1810" w:rsidRDefault="00F5010C" w:rsidP="003A162C">
            <w:pPr>
              <w:jc w:val="center"/>
              <w:rPr>
                <w:b/>
                <w:iCs/>
                <w:sz w:val="36"/>
              </w:rPr>
            </w:pPr>
            <w:r>
              <w:rPr>
                <w:b/>
                <w:iCs/>
                <w:sz w:val="36"/>
              </w:rPr>
              <w:t>Sixth</w:t>
            </w:r>
            <w:r w:rsidR="003A162C" w:rsidRPr="00EA1810">
              <w:rPr>
                <w:b/>
                <w:iCs/>
                <w:sz w:val="36"/>
              </w:rPr>
              <w:t xml:space="preserve"> Form Preparation work for</w:t>
            </w:r>
          </w:p>
          <w:p w14:paraId="7234D588" w14:textId="6DEBD8DB" w:rsidR="003A162C" w:rsidRPr="00EA1810" w:rsidRDefault="00F5010C" w:rsidP="003A162C">
            <w:pPr>
              <w:jc w:val="center"/>
              <w:rPr>
                <w:b/>
                <w:iCs/>
                <w:sz w:val="36"/>
              </w:rPr>
            </w:pPr>
            <w:r>
              <w:rPr>
                <w:b/>
                <w:iCs/>
                <w:sz w:val="36"/>
              </w:rPr>
              <w:t>Finance</w:t>
            </w:r>
          </w:p>
          <w:p w14:paraId="1D65822F" w14:textId="77777777" w:rsidR="003A162C" w:rsidRPr="00EA1810" w:rsidRDefault="003A162C" w:rsidP="003A162C">
            <w:pPr>
              <w:jc w:val="center"/>
              <w:rPr>
                <w:b/>
                <w:iCs/>
                <w:sz w:val="36"/>
              </w:rPr>
            </w:pPr>
          </w:p>
          <w:p w14:paraId="022D2F02" w14:textId="6C84D952" w:rsidR="003A162C" w:rsidRPr="00EA1810" w:rsidRDefault="003A162C" w:rsidP="003A162C">
            <w:pPr>
              <w:jc w:val="center"/>
              <w:rPr>
                <w:b/>
                <w:iCs/>
                <w:sz w:val="36"/>
              </w:rPr>
            </w:pPr>
            <w:r w:rsidRPr="00EA1810">
              <w:rPr>
                <w:b/>
                <w:iCs/>
                <w:sz w:val="36"/>
              </w:rPr>
              <w:t>Week 1 and 2</w:t>
            </w:r>
          </w:p>
          <w:p w14:paraId="3E984E5C" w14:textId="7429D714" w:rsidR="003A162C" w:rsidRPr="00EA1810" w:rsidRDefault="003A162C" w:rsidP="003A162C">
            <w:pPr>
              <w:rPr>
                <w:b/>
                <w:i/>
                <w:iCs/>
                <w:sz w:val="20"/>
              </w:rPr>
            </w:pPr>
          </w:p>
        </w:tc>
        <w:tc>
          <w:tcPr>
            <w:tcW w:w="3821" w:type="dxa"/>
          </w:tcPr>
          <w:p w14:paraId="3EB95601" w14:textId="4450A6C8" w:rsidR="00F5010C" w:rsidRDefault="00F5010C" w:rsidP="00F5010C">
            <w:pPr>
              <w:rPr>
                <w:sz w:val="20"/>
              </w:rPr>
            </w:pPr>
            <w:r w:rsidRPr="00EA1810">
              <w:rPr>
                <w:b/>
                <w:noProof/>
                <w:color w:val="4472C4" w:themeColor="accent1"/>
                <w:sz w:val="20"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4B034214" wp14:editId="2FCF8CF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17780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5400" y="0"/>
                      <wp:lineTo x="0" y="4050"/>
                      <wp:lineTo x="0" y="17550"/>
                      <wp:lineTo x="5400" y="20925"/>
                      <wp:lineTo x="15525" y="20925"/>
                      <wp:lineTo x="20925" y="17550"/>
                      <wp:lineTo x="20925" y="4050"/>
                      <wp:lineTo x="15525" y="0"/>
                      <wp:lineTo x="540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4472C4" w:themeColor="accent1"/>
                <w:sz w:val="20"/>
              </w:rPr>
              <w:t>C</w:t>
            </w:r>
            <w:r w:rsidRPr="00EA1810">
              <w:rPr>
                <w:b/>
                <w:color w:val="4472C4" w:themeColor="accent1"/>
                <w:sz w:val="20"/>
              </w:rPr>
              <w:t>omplete</w:t>
            </w:r>
            <w:r w:rsidRPr="00EA1810">
              <w:rPr>
                <w:sz w:val="20"/>
              </w:rPr>
              <w:t xml:space="preserve"> </w:t>
            </w:r>
          </w:p>
          <w:p w14:paraId="62AEEF12" w14:textId="77777777" w:rsidR="00F5010C" w:rsidRDefault="00F5010C" w:rsidP="00F5010C">
            <w:pPr>
              <w:spacing w:before="240" w:line="256" w:lineRule="auto"/>
            </w:pPr>
            <w:r>
              <w:t>What do you think money is?  Write your own definition.</w:t>
            </w:r>
          </w:p>
          <w:p w14:paraId="67047711" w14:textId="4E36CF01" w:rsidR="001A6603" w:rsidRDefault="001A6603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349DF4A7" w14:textId="43FA0358" w:rsidR="001A6603" w:rsidRDefault="001A6603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11A43162" w14:textId="242BFCF8" w:rsidR="001A6603" w:rsidRDefault="001A6603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6B3F58FA" w14:textId="77777777" w:rsidR="001A6603" w:rsidRDefault="001A6603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18A7830A" w14:textId="77777777" w:rsidR="001A6603" w:rsidRDefault="001A6603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2C00F071" w14:textId="77777777" w:rsidR="001A6603" w:rsidRDefault="001A6603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2C1EF136" w14:textId="3834768D" w:rsidR="001A6603" w:rsidRDefault="001A6603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4FB4D132" w14:textId="66CA3A10" w:rsidR="004D2435" w:rsidRDefault="004D2435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77225BEA" w14:textId="7C2D139E" w:rsidR="004D2435" w:rsidRDefault="004D2435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68569F17" w14:textId="5E221796" w:rsidR="004D2435" w:rsidRDefault="004D2435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5CEFB45A" w14:textId="72E6B8E2" w:rsidR="004D2435" w:rsidRDefault="004D2435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38C603D1" w14:textId="1F8D356E" w:rsidR="004D2435" w:rsidRDefault="004D2435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074781E6" w14:textId="77777777" w:rsidR="004D2435" w:rsidRDefault="004D2435" w:rsidP="001A6603">
            <w:pP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</w:pPr>
          </w:p>
          <w:p w14:paraId="74030672" w14:textId="262F1DD0" w:rsidR="003A162C" w:rsidRPr="00EA1810" w:rsidRDefault="001A6603" w:rsidP="001A6603">
            <w:pPr>
              <w:rPr>
                <w:b/>
                <w:i/>
                <w:iCs/>
                <w:sz w:val="20"/>
              </w:rPr>
            </w:pPr>
            <w:r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  <w:t xml:space="preserve">Time: </w:t>
            </w:r>
            <w:r w:rsidR="00F5010C">
              <w:rPr>
                <w:rFonts w:cstheme="minorHAnsi"/>
                <w:b/>
                <w:i/>
                <w:iCs/>
                <w:sz w:val="20"/>
                <w:shd w:val="clear" w:color="auto" w:fill="FFFFFF"/>
              </w:rPr>
              <w:t xml:space="preserve">15mins </w:t>
            </w:r>
          </w:p>
        </w:tc>
        <w:tc>
          <w:tcPr>
            <w:tcW w:w="4536" w:type="dxa"/>
          </w:tcPr>
          <w:p w14:paraId="4C571A50" w14:textId="7E9C4BDF" w:rsidR="001A6603" w:rsidRDefault="001A6603" w:rsidP="003A162C">
            <w:pPr>
              <w:rPr>
                <w:sz w:val="20"/>
              </w:rPr>
            </w:pPr>
            <w:r w:rsidRPr="00EA1810">
              <w:rPr>
                <w:b/>
                <w:noProof/>
                <w:color w:val="4472C4" w:themeColor="accent1"/>
                <w:sz w:val="20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0C4A9C4A" wp14:editId="007A1B8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33655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675" y="0"/>
                      <wp:lineTo x="0" y="2025"/>
                      <wp:lineTo x="0" y="17550"/>
                      <wp:lineTo x="7425" y="20925"/>
                      <wp:lineTo x="12825" y="20925"/>
                      <wp:lineTo x="16875" y="20925"/>
                      <wp:lineTo x="20925" y="16200"/>
                      <wp:lineTo x="20925" y="2025"/>
                      <wp:lineTo x="19575" y="0"/>
                      <wp:lineTo x="675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A162C" w:rsidRPr="00EA1810">
              <w:rPr>
                <w:b/>
                <w:color w:val="4472C4" w:themeColor="accent1"/>
                <w:sz w:val="20"/>
              </w:rPr>
              <w:t>Read</w:t>
            </w:r>
            <w:r w:rsidR="003A162C" w:rsidRPr="00EA1810">
              <w:rPr>
                <w:sz w:val="20"/>
              </w:rPr>
              <w:t xml:space="preserve"> </w:t>
            </w:r>
          </w:p>
          <w:p w14:paraId="6A2CA444" w14:textId="1135D68C" w:rsidR="00F5010C" w:rsidRDefault="00F5010C" w:rsidP="004D2435">
            <w:pPr>
              <w:spacing w:before="240" w:line="256" w:lineRule="auto"/>
            </w:pPr>
            <w:r>
              <w:t>Go to the Bank of England website and investigate the new polymer banknotes</w:t>
            </w:r>
          </w:p>
          <w:p w14:paraId="4DA6B1CC" w14:textId="43FAB5D1" w:rsidR="00F5010C" w:rsidRDefault="004D2435" w:rsidP="004D2435">
            <w:pPr>
              <w:pStyle w:val="NormalWeb"/>
              <w:rPr>
                <w:rFonts w:ascii="Calibri" w:hAnsi="Calibri" w:cs="Calibri"/>
                <w:color w:val="000000"/>
              </w:rPr>
            </w:pPr>
            <w:hyperlink r:id="rId9" w:history="1">
              <w:r w:rsidRPr="00FB5C98">
                <w:rPr>
                  <w:rStyle w:val="Hyperlink"/>
                  <w:rFonts w:ascii="Calibri" w:hAnsi="Calibri" w:cs="Calibri"/>
                </w:rPr>
                <w:t>https://www.bankofengland.co.uk/banknotes/polymer-banknotes</w:t>
              </w:r>
            </w:hyperlink>
          </w:p>
          <w:p w14:paraId="46A8A1F0" w14:textId="041DDD69" w:rsidR="001A6603" w:rsidRDefault="001A6603" w:rsidP="003A162C">
            <w:pPr>
              <w:rPr>
                <w:sz w:val="20"/>
              </w:rPr>
            </w:pPr>
          </w:p>
          <w:p w14:paraId="08C3A764" w14:textId="501C04E1" w:rsidR="004D2435" w:rsidRPr="004D2435" w:rsidRDefault="004D2435" w:rsidP="003A162C">
            <w:pPr>
              <w:rPr>
                <w:szCs w:val="24"/>
              </w:rPr>
            </w:pPr>
            <w:r w:rsidRPr="004D2435">
              <w:rPr>
                <w:szCs w:val="24"/>
              </w:rPr>
              <w:t xml:space="preserve">Now answer these questions </w:t>
            </w:r>
          </w:p>
          <w:p w14:paraId="735AD6C0" w14:textId="32C35FE8" w:rsidR="004D2435" w:rsidRDefault="004D2435" w:rsidP="004D2435">
            <w:pPr>
              <w:pStyle w:val="ListParagraph"/>
              <w:numPr>
                <w:ilvl w:val="0"/>
                <w:numId w:val="5"/>
              </w:numPr>
              <w:spacing w:before="240" w:line="256" w:lineRule="auto"/>
            </w:pPr>
            <w:r>
              <w:t>Why did the Bank of England get rid of the paper note?</w:t>
            </w:r>
          </w:p>
          <w:p w14:paraId="26A2BA5A" w14:textId="63CFDBE9" w:rsidR="001A6603" w:rsidRPr="004D2435" w:rsidRDefault="004D2435" w:rsidP="004D2435">
            <w:pPr>
              <w:pStyle w:val="ListParagraph"/>
              <w:numPr>
                <w:ilvl w:val="0"/>
                <w:numId w:val="5"/>
              </w:numPr>
              <w:spacing w:before="240" w:line="256" w:lineRule="auto"/>
            </w:pPr>
            <w:r>
              <w:t xml:space="preserve">What does the bank do to avoid counterfeiting?    </w:t>
            </w:r>
            <w:hyperlink r:id="rId10" w:history="1">
              <w:r w:rsidRPr="004D2435">
                <w:rPr>
                  <w:rStyle w:val="Hyperlink"/>
                  <w:rFonts w:ascii="Calibri" w:hAnsi="Calibri" w:cs="Calibri"/>
                </w:rPr>
                <w:t>https://www.bankofengland.co.uk/banknotes/counterfeit-banknotes</w:t>
              </w:r>
            </w:hyperlink>
          </w:p>
          <w:p w14:paraId="6509E5DF" w14:textId="77777777" w:rsidR="00F5010C" w:rsidRPr="00EA1810" w:rsidRDefault="00F5010C" w:rsidP="003A162C">
            <w:pPr>
              <w:rPr>
                <w:sz w:val="20"/>
              </w:rPr>
            </w:pPr>
          </w:p>
          <w:p w14:paraId="53923982" w14:textId="2909439B" w:rsidR="003A162C" w:rsidRPr="00EA1810" w:rsidRDefault="003A162C" w:rsidP="003A162C">
            <w:pPr>
              <w:rPr>
                <w:sz w:val="20"/>
              </w:rPr>
            </w:pPr>
            <w:r w:rsidRPr="00EA1810">
              <w:rPr>
                <w:b/>
                <w:i/>
                <w:iCs/>
                <w:sz w:val="20"/>
              </w:rPr>
              <w:t xml:space="preserve">Time: </w:t>
            </w:r>
            <w:r w:rsidR="004D2435">
              <w:rPr>
                <w:b/>
                <w:i/>
                <w:iCs/>
                <w:sz w:val="20"/>
              </w:rPr>
              <w:t>30 mins</w:t>
            </w:r>
          </w:p>
        </w:tc>
        <w:tc>
          <w:tcPr>
            <w:tcW w:w="4111" w:type="dxa"/>
          </w:tcPr>
          <w:p w14:paraId="7025DABE" w14:textId="77777777" w:rsidR="00414973" w:rsidRDefault="00414973" w:rsidP="00414973">
            <w:pPr>
              <w:rPr>
                <w:iCs/>
                <w:sz w:val="20"/>
              </w:rPr>
            </w:pPr>
            <w:r w:rsidRPr="00EA1810">
              <w:rPr>
                <w:b/>
                <w:noProof/>
                <w:color w:val="0070C0"/>
                <w:sz w:val="20"/>
                <w:lang w:eastAsia="en-GB"/>
              </w:rPr>
              <w:drawing>
                <wp:anchor distT="0" distB="0" distL="114300" distR="114300" simplePos="0" relativeHeight="251734016" behindDoc="1" locked="0" layoutInCell="1" allowOverlap="1" wp14:anchorId="428252F6" wp14:editId="1CB580E9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67310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5400" y="0"/>
                      <wp:lineTo x="0" y="4050"/>
                      <wp:lineTo x="0" y="17550"/>
                      <wp:lineTo x="5400" y="20925"/>
                      <wp:lineTo x="15525" y="20925"/>
                      <wp:lineTo x="20925" y="17550"/>
                      <wp:lineTo x="20925" y="4050"/>
                      <wp:lineTo x="15525" y="0"/>
                      <wp:lineTo x="540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1810">
              <w:rPr>
                <w:b/>
                <w:iCs/>
                <w:color w:val="0070C0"/>
                <w:sz w:val="20"/>
              </w:rPr>
              <w:t xml:space="preserve">Complete </w:t>
            </w:r>
          </w:p>
          <w:p w14:paraId="77458EC0" w14:textId="77777777" w:rsidR="00414973" w:rsidRDefault="00414973" w:rsidP="00414973">
            <w:pPr>
              <w:pStyle w:val="ListParagraph"/>
              <w:spacing w:before="240" w:line="256" w:lineRule="auto"/>
            </w:pPr>
            <w:r>
              <w:t>List the advantages and disadvantages of holding money electronically instead of in cash.</w:t>
            </w:r>
          </w:p>
          <w:p w14:paraId="1C8435D8" w14:textId="5138190D" w:rsidR="001A6603" w:rsidRDefault="001A6603" w:rsidP="001A6603">
            <w:pPr>
              <w:shd w:val="clear" w:color="auto" w:fill="FFFFFF"/>
              <w:textAlignment w:val="baseline"/>
              <w:rPr>
                <w:sz w:val="20"/>
                <w:szCs w:val="20"/>
              </w:rPr>
            </w:pPr>
          </w:p>
          <w:p w14:paraId="361E92EA" w14:textId="77777777" w:rsidR="001A6603" w:rsidRDefault="001A6603" w:rsidP="001A6603">
            <w:pPr>
              <w:shd w:val="clear" w:color="auto" w:fill="FFFFFF"/>
              <w:textAlignment w:val="baseline"/>
              <w:rPr>
                <w:b/>
                <w:i/>
                <w:iCs/>
                <w:sz w:val="20"/>
              </w:rPr>
            </w:pPr>
          </w:p>
          <w:p w14:paraId="13029E33" w14:textId="77777777" w:rsidR="001A6603" w:rsidRDefault="001A6603" w:rsidP="001A6603">
            <w:pPr>
              <w:shd w:val="clear" w:color="auto" w:fill="FFFFFF"/>
              <w:textAlignment w:val="baseline"/>
              <w:rPr>
                <w:b/>
                <w:i/>
                <w:iCs/>
                <w:sz w:val="20"/>
              </w:rPr>
            </w:pPr>
          </w:p>
          <w:p w14:paraId="37DE13E0" w14:textId="77777777" w:rsidR="001A6603" w:rsidRDefault="001A6603" w:rsidP="001A6603">
            <w:pPr>
              <w:shd w:val="clear" w:color="auto" w:fill="FFFFFF"/>
              <w:textAlignment w:val="baseline"/>
              <w:rPr>
                <w:b/>
                <w:i/>
                <w:iCs/>
                <w:sz w:val="20"/>
              </w:rPr>
            </w:pPr>
          </w:p>
          <w:p w14:paraId="5D09DBB8" w14:textId="77777777" w:rsidR="001A6603" w:rsidRDefault="001A6603" w:rsidP="001A6603">
            <w:pPr>
              <w:shd w:val="clear" w:color="auto" w:fill="FFFFFF"/>
              <w:textAlignment w:val="baseline"/>
              <w:rPr>
                <w:b/>
                <w:i/>
                <w:iCs/>
                <w:sz w:val="20"/>
              </w:rPr>
            </w:pPr>
          </w:p>
          <w:p w14:paraId="355ACB6E" w14:textId="77777777" w:rsidR="001A6603" w:rsidRDefault="001A6603" w:rsidP="001A6603">
            <w:pPr>
              <w:shd w:val="clear" w:color="auto" w:fill="FFFFFF"/>
              <w:textAlignment w:val="baseline"/>
              <w:rPr>
                <w:b/>
                <w:i/>
                <w:iCs/>
                <w:sz w:val="20"/>
              </w:rPr>
            </w:pPr>
          </w:p>
          <w:p w14:paraId="312F476C" w14:textId="5D4F0C3A" w:rsidR="001A6603" w:rsidRDefault="001A6603" w:rsidP="001A6603">
            <w:pPr>
              <w:shd w:val="clear" w:color="auto" w:fill="FFFFFF"/>
              <w:textAlignment w:val="baseline"/>
              <w:rPr>
                <w:b/>
                <w:i/>
                <w:iCs/>
                <w:sz w:val="20"/>
              </w:rPr>
            </w:pPr>
          </w:p>
          <w:p w14:paraId="3C94E556" w14:textId="372EED08" w:rsidR="004D2435" w:rsidRDefault="004D2435" w:rsidP="001A6603">
            <w:pPr>
              <w:shd w:val="clear" w:color="auto" w:fill="FFFFFF"/>
              <w:textAlignment w:val="baseline"/>
              <w:rPr>
                <w:b/>
                <w:i/>
                <w:iCs/>
                <w:sz w:val="20"/>
              </w:rPr>
            </w:pPr>
            <w:bookmarkStart w:id="0" w:name="_GoBack"/>
            <w:bookmarkEnd w:id="0"/>
          </w:p>
          <w:p w14:paraId="3F11D5E4" w14:textId="77777777" w:rsidR="001A6603" w:rsidRDefault="001A6603" w:rsidP="001A6603">
            <w:pPr>
              <w:shd w:val="clear" w:color="auto" w:fill="FFFFFF"/>
              <w:textAlignment w:val="baseline"/>
              <w:rPr>
                <w:b/>
                <w:i/>
                <w:iCs/>
                <w:sz w:val="20"/>
              </w:rPr>
            </w:pPr>
          </w:p>
          <w:p w14:paraId="0E0EBA13" w14:textId="77777777" w:rsidR="001A6603" w:rsidRDefault="001A6603" w:rsidP="001A6603">
            <w:pPr>
              <w:shd w:val="clear" w:color="auto" w:fill="FFFFFF"/>
              <w:textAlignment w:val="baseline"/>
              <w:rPr>
                <w:b/>
                <w:i/>
                <w:iCs/>
                <w:sz w:val="20"/>
              </w:rPr>
            </w:pPr>
          </w:p>
          <w:p w14:paraId="6F486B71" w14:textId="7BDC1C0D" w:rsidR="001A6603" w:rsidRDefault="001A6603" w:rsidP="001A6603">
            <w:pPr>
              <w:shd w:val="clear" w:color="auto" w:fill="FFFFFF"/>
              <w:textAlignment w:val="baseline"/>
              <w:rPr>
                <w:b/>
                <w:i/>
                <w:iCs/>
                <w:sz w:val="20"/>
              </w:rPr>
            </w:pPr>
          </w:p>
          <w:p w14:paraId="462D127D" w14:textId="77777777" w:rsidR="00414973" w:rsidRDefault="00414973" w:rsidP="001A6603">
            <w:pPr>
              <w:shd w:val="clear" w:color="auto" w:fill="FFFFFF"/>
              <w:textAlignment w:val="baseline"/>
              <w:rPr>
                <w:b/>
                <w:i/>
                <w:iCs/>
                <w:sz w:val="20"/>
              </w:rPr>
            </w:pPr>
          </w:p>
          <w:p w14:paraId="2BB52125" w14:textId="32D01F30" w:rsidR="00CA65C3" w:rsidRPr="00EA1810" w:rsidRDefault="00AC32BE" w:rsidP="001A6603">
            <w:pPr>
              <w:shd w:val="clear" w:color="auto" w:fill="FFFFFF"/>
              <w:textAlignment w:val="baseline"/>
              <w:rPr>
                <w:sz w:val="20"/>
              </w:rPr>
            </w:pPr>
            <w:r>
              <w:rPr>
                <w:b/>
                <w:i/>
                <w:iCs/>
                <w:sz w:val="20"/>
              </w:rPr>
              <w:t>Time:</w:t>
            </w:r>
            <w:r w:rsidR="00414973">
              <w:rPr>
                <w:b/>
                <w:i/>
                <w:iCs/>
                <w:sz w:val="20"/>
              </w:rPr>
              <w:t xml:space="preserve"> 15mins </w:t>
            </w:r>
          </w:p>
        </w:tc>
      </w:tr>
      <w:tr w:rsidR="003A162C" w:rsidRPr="00EA1810" w14:paraId="060CA820" w14:textId="262E0C09" w:rsidTr="004D2435">
        <w:trPr>
          <w:trHeight w:val="2603"/>
        </w:trPr>
        <w:tc>
          <w:tcPr>
            <w:tcW w:w="3551" w:type="dxa"/>
          </w:tcPr>
          <w:p w14:paraId="24B7CB90" w14:textId="32D6BC78" w:rsidR="00241574" w:rsidRDefault="00241574" w:rsidP="001A6603">
            <w:pPr>
              <w:rPr>
                <w:sz w:val="20"/>
              </w:rPr>
            </w:pPr>
            <w:r w:rsidRPr="00EA1810">
              <w:rPr>
                <w:b/>
                <w:noProof/>
                <w:color w:val="4472C4" w:themeColor="accent1"/>
                <w:sz w:val="20"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67BB7B40" wp14:editId="1E743D0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5400" y="0"/>
                      <wp:lineTo x="0" y="4050"/>
                      <wp:lineTo x="0" y="17550"/>
                      <wp:lineTo x="5400" y="20925"/>
                      <wp:lineTo x="15525" y="20925"/>
                      <wp:lineTo x="20925" y="17550"/>
                      <wp:lineTo x="20925" y="4050"/>
                      <wp:lineTo x="15525" y="0"/>
                      <wp:lineTo x="540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1810">
              <w:rPr>
                <w:b/>
                <w:color w:val="4472C4" w:themeColor="accent1"/>
                <w:sz w:val="20"/>
              </w:rPr>
              <w:t>Complete</w:t>
            </w:r>
            <w:r w:rsidRPr="00EA1810">
              <w:rPr>
                <w:sz w:val="20"/>
              </w:rPr>
              <w:t xml:space="preserve"> </w:t>
            </w:r>
          </w:p>
          <w:p w14:paraId="5D306ABD" w14:textId="111F76D4" w:rsidR="00F5010C" w:rsidRPr="00F5010C" w:rsidRDefault="00F5010C" w:rsidP="00F5010C">
            <w:pPr>
              <w:spacing w:before="240" w:line="256" w:lineRule="auto"/>
            </w:pPr>
            <w:r w:rsidRPr="00F5010C">
              <w:t>Th</w:t>
            </w:r>
            <w:r w:rsidRPr="00F5010C">
              <w:t xml:space="preserve">ink about the different items that have been used as money in the </w:t>
            </w:r>
            <w:r w:rsidRPr="00F5010C">
              <w:t>past or</w:t>
            </w:r>
            <w:r w:rsidRPr="00F5010C">
              <w:t xml:space="preserve"> are still used today. Using the table below please tick the boxes to indicate which features each form of money has.</w:t>
            </w:r>
          </w:p>
          <w:p w14:paraId="6CD944AE" w14:textId="761CDBCB" w:rsidR="001A6603" w:rsidRPr="00F5010C" w:rsidRDefault="001A6603" w:rsidP="001A6603"/>
          <w:p w14:paraId="4C28F4A7" w14:textId="51DC5AF8" w:rsidR="00F5010C" w:rsidRPr="00F5010C" w:rsidRDefault="00F5010C" w:rsidP="001A6603">
            <w:r w:rsidRPr="00F5010C">
              <w:t xml:space="preserve">Complete the worksheet attached. You may need to research into the key terms and what they mean. </w:t>
            </w:r>
          </w:p>
          <w:p w14:paraId="5CD73741" w14:textId="01B9C938" w:rsidR="001A6603" w:rsidRDefault="001A6603" w:rsidP="001A6603">
            <w:pPr>
              <w:rPr>
                <w:sz w:val="20"/>
              </w:rPr>
            </w:pPr>
          </w:p>
          <w:p w14:paraId="4F692D01" w14:textId="10F05A08" w:rsidR="004D2435" w:rsidRDefault="004D2435" w:rsidP="001A6603">
            <w:pPr>
              <w:rPr>
                <w:sz w:val="20"/>
              </w:rPr>
            </w:pPr>
          </w:p>
          <w:p w14:paraId="6FBAA724" w14:textId="2DE001B0" w:rsidR="004D2435" w:rsidRDefault="004D2435" w:rsidP="001A6603">
            <w:pPr>
              <w:rPr>
                <w:sz w:val="20"/>
              </w:rPr>
            </w:pPr>
          </w:p>
          <w:p w14:paraId="3B56798B" w14:textId="7F8192D9" w:rsidR="00414973" w:rsidRDefault="00414973" w:rsidP="001A6603">
            <w:pPr>
              <w:rPr>
                <w:sz w:val="20"/>
              </w:rPr>
            </w:pPr>
          </w:p>
          <w:p w14:paraId="28EB885E" w14:textId="77777777" w:rsidR="00414973" w:rsidRDefault="00414973" w:rsidP="001A6603">
            <w:pPr>
              <w:rPr>
                <w:sz w:val="20"/>
              </w:rPr>
            </w:pPr>
          </w:p>
          <w:p w14:paraId="36968663" w14:textId="7D7FE52E" w:rsidR="003A162C" w:rsidRPr="00F5010C" w:rsidRDefault="00241574" w:rsidP="00440B7D">
            <w:pPr>
              <w:rPr>
                <w:rFonts w:cstheme="minorHAnsi"/>
                <w:b/>
                <w:i/>
                <w:iCs/>
                <w:sz w:val="20"/>
              </w:rPr>
            </w:pPr>
            <w:r w:rsidRPr="00EA1810">
              <w:rPr>
                <w:b/>
                <w:i/>
                <w:iCs/>
                <w:sz w:val="20"/>
              </w:rPr>
              <w:t xml:space="preserve">Time: </w:t>
            </w:r>
            <w:r w:rsidR="00F5010C">
              <w:rPr>
                <w:b/>
                <w:i/>
                <w:iCs/>
                <w:sz w:val="20"/>
              </w:rPr>
              <w:t xml:space="preserve">30mins </w:t>
            </w:r>
          </w:p>
        </w:tc>
        <w:tc>
          <w:tcPr>
            <w:tcW w:w="3821" w:type="dxa"/>
          </w:tcPr>
          <w:p w14:paraId="3F98D9CA" w14:textId="3511E2F8" w:rsidR="004D2435" w:rsidRDefault="00070456" w:rsidP="004D2435">
            <w:pPr>
              <w:rPr>
                <w:b/>
                <w:color w:val="4472C4" w:themeColor="accent1"/>
                <w:sz w:val="20"/>
              </w:rPr>
            </w:pPr>
            <w:r w:rsidRPr="00EA1810">
              <w:rPr>
                <w:b/>
                <w:noProof/>
                <w:color w:val="4472C4" w:themeColor="accent1"/>
                <w:sz w:val="20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6655C7D0" wp14:editId="03DF74D2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3175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675" y="0"/>
                      <wp:lineTo x="0" y="2025"/>
                      <wp:lineTo x="0" y="17550"/>
                      <wp:lineTo x="7425" y="20925"/>
                      <wp:lineTo x="12825" y="20925"/>
                      <wp:lineTo x="16875" y="20925"/>
                      <wp:lineTo x="20925" y="16200"/>
                      <wp:lineTo x="20925" y="2025"/>
                      <wp:lineTo x="19575" y="0"/>
                      <wp:lineTo x="675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1810">
              <w:rPr>
                <w:b/>
                <w:color w:val="4472C4" w:themeColor="accent1"/>
                <w:sz w:val="20"/>
              </w:rPr>
              <w:t>Read</w:t>
            </w:r>
          </w:p>
          <w:p w14:paraId="0A3D14A5" w14:textId="0DE8DB7F" w:rsidR="004D2435" w:rsidRPr="004D2435" w:rsidRDefault="004D2435" w:rsidP="004D2435">
            <w:pPr>
              <w:rPr>
                <w:bCs/>
                <w:szCs w:val="24"/>
              </w:rPr>
            </w:pPr>
            <w:r w:rsidRPr="004D2435">
              <w:rPr>
                <w:bCs/>
                <w:szCs w:val="24"/>
              </w:rPr>
              <w:t xml:space="preserve">Read the following article and then answer the following questions. </w:t>
            </w:r>
          </w:p>
          <w:p w14:paraId="4F4013E4" w14:textId="120DED38" w:rsidR="004D2435" w:rsidRDefault="004D2435" w:rsidP="004D2435">
            <w:hyperlink r:id="rId11" w:history="1">
              <w:r w:rsidRPr="00FB5C98">
                <w:rPr>
                  <w:rStyle w:val="Hyperlink"/>
                </w:rPr>
                <w:t>http://www.royalmint.com/discover/uk-coins/coin-design-and-specifications</w:t>
              </w:r>
            </w:hyperlink>
          </w:p>
          <w:p w14:paraId="2BF4BC1A" w14:textId="77777777" w:rsidR="004D2435" w:rsidRDefault="004D2435" w:rsidP="004D2435">
            <w:pPr>
              <w:pStyle w:val="ListParagraph"/>
              <w:numPr>
                <w:ilvl w:val="0"/>
                <w:numId w:val="6"/>
              </w:numPr>
              <w:spacing w:before="240" w:line="256" w:lineRule="auto"/>
            </w:pPr>
            <w:r>
              <w:t>What changes have been made to the size of coins since 1990?</w:t>
            </w:r>
          </w:p>
          <w:p w14:paraId="66E103A4" w14:textId="77777777" w:rsidR="004D2435" w:rsidRDefault="004D2435" w:rsidP="004D2435">
            <w:pPr>
              <w:pStyle w:val="ListParagraph"/>
              <w:numPr>
                <w:ilvl w:val="0"/>
                <w:numId w:val="6"/>
              </w:numPr>
              <w:spacing w:before="240" w:line="256" w:lineRule="auto"/>
            </w:pPr>
            <w:r>
              <w:t>What new coins have been introduced since 1990?</w:t>
            </w:r>
          </w:p>
          <w:p w14:paraId="61558E62" w14:textId="77777777" w:rsidR="004D2435" w:rsidRDefault="004D2435" w:rsidP="004D2435">
            <w:pPr>
              <w:pStyle w:val="ListParagraph"/>
              <w:numPr>
                <w:ilvl w:val="0"/>
                <w:numId w:val="6"/>
              </w:numPr>
              <w:spacing w:before="240" w:line="256" w:lineRule="auto"/>
            </w:pPr>
            <w:r>
              <w:t>What reasons are given for changing the size of coins and introducing new ones?</w:t>
            </w:r>
          </w:p>
          <w:p w14:paraId="4BDFE19D" w14:textId="2ADBCDF9" w:rsidR="001A6603" w:rsidRDefault="001A6603" w:rsidP="00070456">
            <w:pPr>
              <w:rPr>
                <w:b/>
                <w:i/>
                <w:iCs/>
              </w:rPr>
            </w:pPr>
          </w:p>
          <w:p w14:paraId="5DEED14B" w14:textId="6DA36F69" w:rsidR="00414973" w:rsidRDefault="00414973" w:rsidP="00070456">
            <w:pPr>
              <w:rPr>
                <w:b/>
                <w:i/>
                <w:iCs/>
              </w:rPr>
            </w:pPr>
          </w:p>
          <w:p w14:paraId="31F600A9" w14:textId="77777777" w:rsidR="00414973" w:rsidRDefault="00414973" w:rsidP="00070456">
            <w:pPr>
              <w:rPr>
                <w:b/>
                <w:i/>
                <w:iCs/>
              </w:rPr>
            </w:pPr>
          </w:p>
          <w:p w14:paraId="47AE5556" w14:textId="35C5D644" w:rsidR="003A162C" w:rsidRPr="00EA1810" w:rsidRDefault="00D3639F" w:rsidP="00070456">
            <w:pPr>
              <w:rPr>
                <w:b/>
                <w:i/>
                <w:iCs/>
                <w:sz w:val="20"/>
              </w:rPr>
            </w:pPr>
            <w:r>
              <w:rPr>
                <w:b/>
                <w:i/>
                <w:iCs/>
                <w:sz w:val="20"/>
              </w:rPr>
              <w:t>T</w:t>
            </w:r>
            <w:r w:rsidR="00070456" w:rsidRPr="00EA1810">
              <w:rPr>
                <w:b/>
                <w:i/>
                <w:iCs/>
                <w:sz w:val="20"/>
              </w:rPr>
              <w:t>ime:</w:t>
            </w:r>
            <w:r w:rsidR="004D2435">
              <w:rPr>
                <w:b/>
                <w:i/>
                <w:iCs/>
                <w:sz w:val="20"/>
              </w:rPr>
              <w:t xml:space="preserve"> 30 mins </w:t>
            </w:r>
            <w:r w:rsidR="00070456" w:rsidRPr="00EA1810">
              <w:rPr>
                <w:b/>
                <w:i/>
                <w:iCs/>
                <w:sz w:val="20"/>
              </w:rPr>
              <w:t xml:space="preserve"> </w:t>
            </w:r>
          </w:p>
        </w:tc>
        <w:tc>
          <w:tcPr>
            <w:tcW w:w="4536" w:type="dxa"/>
          </w:tcPr>
          <w:p w14:paraId="1711520B" w14:textId="7D3E0858" w:rsidR="00414973" w:rsidRDefault="00414973" w:rsidP="001A6603">
            <w:pPr>
              <w:shd w:val="clear" w:color="auto" w:fill="FFFFFF" w:themeFill="background1"/>
              <w:rPr>
                <w:b/>
                <w:color w:val="4472C4" w:themeColor="accent1"/>
                <w:sz w:val="20"/>
                <w:szCs w:val="20"/>
              </w:rPr>
            </w:pPr>
            <w:r w:rsidRPr="00EA1810">
              <w:rPr>
                <w:b/>
                <w:noProof/>
                <w:color w:val="4472C4" w:themeColor="accent1"/>
                <w:sz w:val="20"/>
                <w:lang w:eastAsia="en-GB"/>
              </w:rPr>
              <w:drawing>
                <wp:anchor distT="0" distB="0" distL="114300" distR="114300" simplePos="0" relativeHeight="251731968" behindDoc="1" locked="0" layoutInCell="1" allowOverlap="1" wp14:anchorId="4FD3262F" wp14:editId="66A520D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l="0" t="0" r="0" b="0"/>
                  <wp:wrapTight wrapText="bothSides">
                    <wp:wrapPolygon edited="0">
                      <wp:start x="675" y="0"/>
                      <wp:lineTo x="0" y="2025"/>
                      <wp:lineTo x="0" y="17550"/>
                      <wp:lineTo x="7425" y="20925"/>
                      <wp:lineTo x="12825" y="20925"/>
                      <wp:lineTo x="16875" y="20925"/>
                      <wp:lineTo x="20925" y="16200"/>
                      <wp:lineTo x="20925" y="2025"/>
                      <wp:lineTo x="19575" y="0"/>
                      <wp:lineTo x="675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4472C4" w:themeColor="accent1"/>
                <w:sz w:val="20"/>
                <w:szCs w:val="20"/>
              </w:rPr>
              <w:t>Read</w:t>
            </w:r>
          </w:p>
          <w:p w14:paraId="2FB79263" w14:textId="77777777" w:rsidR="00414973" w:rsidRDefault="00414973" w:rsidP="00414973">
            <w:pPr>
              <w:spacing w:before="240" w:line="256" w:lineRule="auto"/>
            </w:pPr>
            <w:r>
              <w:t>Visit the following webpages to find out more about legal status of Scottish and Northern Irish banknotes:</w:t>
            </w:r>
          </w:p>
          <w:p w14:paraId="3077B289" w14:textId="6AAA31DD" w:rsidR="00414973" w:rsidRDefault="00414973" w:rsidP="00414973">
            <w:pPr>
              <w:spacing w:before="240"/>
            </w:pPr>
            <w:hyperlink r:id="rId12" w:history="1">
              <w:r w:rsidRPr="00FB5C98">
                <w:rPr>
                  <w:rStyle w:val="Hyperlink"/>
                </w:rPr>
                <w:t>http://www.scotbanks.org.uk/legal_position.php</w:t>
              </w:r>
            </w:hyperlink>
          </w:p>
          <w:p w14:paraId="7B09120D" w14:textId="4CBA870D" w:rsidR="00414973" w:rsidRDefault="00414973" w:rsidP="00414973">
            <w:pPr>
              <w:pStyle w:val="NormalWeb"/>
              <w:spacing w:after="240"/>
              <w:rPr>
                <w:rFonts w:ascii="Calibri" w:hAnsi="Calibri" w:cs="Calibri"/>
                <w:color w:val="000000"/>
              </w:rPr>
            </w:pPr>
            <w:hyperlink r:id="rId13" w:history="1">
              <w:r w:rsidRPr="00FB5C98">
                <w:rPr>
                  <w:rStyle w:val="Hyperlink"/>
                  <w:rFonts w:ascii="Calibri" w:hAnsi="Calibri" w:cs="Calibri"/>
                </w:rPr>
                <w:t>https://www.acbi.org.uk/banknotes/legal-position.html</w:t>
              </w:r>
            </w:hyperlink>
          </w:p>
          <w:p w14:paraId="5E8C68F4" w14:textId="77777777" w:rsidR="00414973" w:rsidRDefault="00414973" w:rsidP="00414973">
            <w:pPr>
              <w:pStyle w:val="ListParagraph"/>
              <w:numPr>
                <w:ilvl w:val="0"/>
                <w:numId w:val="7"/>
              </w:numPr>
              <w:spacing w:before="240" w:line="256" w:lineRule="auto"/>
            </w:pPr>
            <w:r>
              <w:t>Can you use a Scottish banknote to pay for goods in England?</w:t>
            </w:r>
          </w:p>
          <w:p w14:paraId="4BA34716" w14:textId="77777777" w:rsidR="00414973" w:rsidRDefault="00414973" w:rsidP="00414973">
            <w:pPr>
              <w:pStyle w:val="ListParagraph"/>
              <w:numPr>
                <w:ilvl w:val="0"/>
                <w:numId w:val="7"/>
              </w:numPr>
              <w:spacing w:before="240" w:line="256" w:lineRule="auto"/>
            </w:pPr>
            <w:r>
              <w:t>Is a Northern Irish banknote “legal tender” in Northern Ireland?  Can you use it to pay for goods in Northern Ireland?</w:t>
            </w:r>
          </w:p>
          <w:p w14:paraId="612E8070" w14:textId="6EDB4999" w:rsidR="001A6603" w:rsidRPr="00414973" w:rsidRDefault="00D3639F" w:rsidP="001A6603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E5933">
              <w:rPr>
                <w:sz w:val="20"/>
                <w:szCs w:val="20"/>
              </w:rPr>
              <w:t xml:space="preserve"> </w:t>
            </w:r>
          </w:p>
          <w:p w14:paraId="4F90806C" w14:textId="3D863866" w:rsidR="003A162C" w:rsidRPr="00EA1810" w:rsidRDefault="00D3639F" w:rsidP="001A6603">
            <w:pPr>
              <w:shd w:val="clear" w:color="auto" w:fill="FFFFFF" w:themeFill="background1"/>
              <w:rPr>
                <w:sz w:val="20"/>
              </w:rPr>
            </w:pPr>
            <w:r w:rsidRPr="00182104">
              <w:rPr>
                <w:b/>
                <w:i/>
                <w:sz w:val="20"/>
                <w:szCs w:val="20"/>
              </w:rPr>
              <w:t>Time: 1 hour</w:t>
            </w:r>
          </w:p>
        </w:tc>
        <w:tc>
          <w:tcPr>
            <w:tcW w:w="4111" w:type="dxa"/>
          </w:tcPr>
          <w:p w14:paraId="759B9030" w14:textId="754935D9" w:rsidR="00CA65C3" w:rsidRPr="00414973" w:rsidRDefault="00CA65C3" w:rsidP="0036062A">
            <w:pPr>
              <w:rPr>
                <w:b/>
                <w:i/>
                <w:iCs/>
                <w:sz w:val="20"/>
              </w:rPr>
            </w:pPr>
          </w:p>
        </w:tc>
      </w:tr>
    </w:tbl>
    <w:p w14:paraId="214EF7EF" w14:textId="3364B2A5" w:rsidR="00211ECD" w:rsidRPr="00EA1810" w:rsidRDefault="00BD320B" w:rsidP="00AC535E">
      <w:pPr>
        <w:rPr>
          <w:sz w:val="20"/>
        </w:rPr>
      </w:pPr>
    </w:p>
    <w:sectPr w:rsidR="00211ECD" w:rsidRPr="00EA1810" w:rsidSect="003334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7319E" w14:textId="77777777" w:rsidR="00BD320B" w:rsidRDefault="00BD320B" w:rsidP="00C34B67">
      <w:pPr>
        <w:spacing w:after="0" w:line="240" w:lineRule="auto"/>
      </w:pPr>
      <w:r>
        <w:separator/>
      </w:r>
    </w:p>
  </w:endnote>
  <w:endnote w:type="continuationSeparator" w:id="0">
    <w:p w14:paraId="4EB9C885" w14:textId="77777777" w:rsidR="00BD320B" w:rsidRDefault="00BD320B" w:rsidP="00C34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A5644E" w14:textId="77777777" w:rsidR="00BD320B" w:rsidRDefault="00BD320B" w:rsidP="00C34B67">
      <w:pPr>
        <w:spacing w:after="0" w:line="240" w:lineRule="auto"/>
      </w:pPr>
      <w:r>
        <w:separator/>
      </w:r>
    </w:p>
  </w:footnote>
  <w:footnote w:type="continuationSeparator" w:id="0">
    <w:p w14:paraId="6F3B4ECA" w14:textId="77777777" w:rsidR="00BD320B" w:rsidRDefault="00BD320B" w:rsidP="00C34B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A4A12"/>
    <w:multiLevelType w:val="hybridMultilevel"/>
    <w:tmpl w:val="55145700"/>
    <w:lvl w:ilvl="0" w:tplc="9582371A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4203A8"/>
    <w:multiLevelType w:val="hybridMultilevel"/>
    <w:tmpl w:val="14160C0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3CBD"/>
    <w:multiLevelType w:val="hybridMultilevel"/>
    <w:tmpl w:val="D372559E"/>
    <w:lvl w:ilvl="0" w:tplc="9A845798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97DFA"/>
    <w:multiLevelType w:val="hybridMultilevel"/>
    <w:tmpl w:val="C97E619A"/>
    <w:lvl w:ilvl="0" w:tplc="EAA441F2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4025DA"/>
    <w:multiLevelType w:val="hybridMultilevel"/>
    <w:tmpl w:val="EC5416F0"/>
    <w:lvl w:ilvl="0" w:tplc="4476CFD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B5787A"/>
    <w:multiLevelType w:val="hybridMultilevel"/>
    <w:tmpl w:val="981E33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85C7D"/>
    <w:multiLevelType w:val="hybridMultilevel"/>
    <w:tmpl w:val="BCD27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00D"/>
    <w:rsid w:val="00001DC6"/>
    <w:rsid w:val="00007528"/>
    <w:rsid w:val="0001641A"/>
    <w:rsid w:val="00070456"/>
    <w:rsid w:val="00080674"/>
    <w:rsid w:val="001113C5"/>
    <w:rsid w:val="001A0BD1"/>
    <w:rsid w:val="001A6603"/>
    <w:rsid w:val="00206548"/>
    <w:rsid w:val="00225647"/>
    <w:rsid w:val="00241574"/>
    <w:rsid w:val="002C186E"/>
    <w:rsid w:val="00333471"/>
    <w:rsid w:val="0036062A"/>
    <w:rsid w:val="003A162C"/>
    <w:rsid w:val="00414973"/>
    <w:rsid w:val="00440B7D"/>
    <w:rsid w:val="0047181E"/>
    <w:rsid w:val="0047213E"/>
    <w:rsid w:val="004B5E4C"/>
    <w:rsid w:val="004D1F26"/>
    <w:rsid w:val="004D2435"/>
    <w:rsid w:val="005205CC"/>
    <w:rsid w:val="00521229"/>
    <w:rsid w:val="005A7680"/>
    <w:rsid w:val="005F200D"/>
    <w:rsid w:val="00605467"/>
    <w:rsid w:val="006274C1"/>
    <w:rsid w:val="00632ECA"/>
    <w:rsid w:val="00686BA9"/>
    <w:rsid w:val="006C170F"/>
    <w:rsid w:val="006F7C69"/>
    <w:rsid w:val="00702FBB"/>
    <w:rsid w:val="00716DC2"/>
    <w:rsid w:val="007800C3"/>
    <w:rsid w:val="007A6BB0"/>
    <w:rsid w:val="007E31F4"/>
    <w:rsid w:val="007F237F"/>
    <w:rsid w:val="0085557F"/>
    <w:rsid w:val="008C1761"/>
    <w:rsid w:val="00920423"/>
    <w:rsid w:val="0092678D"/>
    <w:rsid w:val="00930E1A"/>
    <w:rsid w:val="00943987"/>
    <w:rsid w:val="0095441E"/>
    <w:rsid w:val="009A32FD"/>
    <w:rsid w:val="00A572D8"/>
    <w:rsid w:val="00AC32BE"/>
    <w:rsid w:val="00AC535E"/>
    <w:rsid w:val="00AC707F"/>
    <w:rsid w:val="00AE0878"/>
    <w:rsid w:val="00B66996"/>
    <w:rsid w:val="00B9313F"/>
    <w:rsid w:val="00BB58ED"/>
    <w:rsid w:val="00BC1EBD"/>
    <w:rsid w:val="00BD320B"/>
    <w:rsid w:val="00BF52AD"/>
    <w:rsid w:val="00C01027"/>
    <w:rsid w:val="00C22924"/>
    <w:rsid w:val="00C34B67"/>
    <w:rsid w:val="00C8055E"/>
    <w:rsid w:val="00CA65C3"/>
    <w:rsid w:val="00D3639F"/>
    <w:rsid w:val="00DB49ED"/>
    <w:rsid w:val="00DD7C96"/>
    <w:rsid w:val="00E74C8A"/>
    <w:rsid w:val="00E85B47"/>
    <w:rsid w:val="00EA1810"/>
    <w:rsid w:val="00F0625C"/>
    <w:rsid w:val="00F5010C"/>
    <w:rsid w:val="00F55F84"/>
    <w:rsid w:val="00F6602B"/>
    <w:rsid w:val="00FA573A"/>
    <w:rsid w:val="00FB457B"/>
    <w:rsid w:val="00FC3F0D"/>
    <w:rsid w:val="00FE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CFA3F"/>
  <w15:chartTrackingRefBased/>
  <w15:docId w15:val="{48B3F0BD-A261-4EEC-892F-CF46C976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80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654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6548"/>
    <w:rPr>
      <w:color w:val="605E5C"/>
      <w:shd w:val="clear" w:color="auto" w:fill="E1DFDD"/>
    </w:rPr>
  </w:style>
  <w:style w:type="character" w:customStyle="1" w:styleId="u-nowrap-small">
    <w:name w:val="u-nowrap-small"/>
    <w:basedOn w:val="DefaultParagraphFont"/>
    <w:rsid w:val="00FE68B9"/>
  </w:style>
  <w:style w:type="character" w:styleId="FollowedHyperlink">
    <w:name w:val="FollowedHyperlink"/>
    <w:basedOn w:val="DefaultParagraphFont"/>
    <w:uiPriority w:val="99"/>
    <w:semiHidden/>
    <w:unhideWhenUsed/>
    <w:rsid w:val="006274C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B67"/>
  </w:style>
  <w:style w:type="paragraph" w:styleId="Footer">
    <w:name w:val="footer"/>
    <w:basedOn w:val="Normal"/>
    <w:link w:val="FooterChar"/>
    <w:uiPriority w:val="99"/>
    <w:unhideWhenUsed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B67"/>
  </w:style>
  <w:style w:type="character" w:styleId="Emphasis">
    <w:name w:val="Emphasis"/>
    <w:basedOn w:val="DefaultParagraphFont"/>
    <w:uiPriority w:val="20"/>
    <w:qFormat/>
    <w:rsid w:val="0092678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C8055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0075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C32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32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32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32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32B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3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2B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5010C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D24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3745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08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1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09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065946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80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970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635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3510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519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5625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47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2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acbi.org.uk/banknotes/legal-position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cotbanks.org.uk/legal_position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yalmint.com/discover/uk-coins/coin-design-and-specification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bankofengland.co.uk/banknotes/counterfeit-banknot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ankofengland.co.uk/banknotes/polymer-banknot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Bayne</dc:creator>
  <cp:keywords/>
  <dc:description/>
  <cp:lastModifiedBy>Charlotte East</cp:lastModifiedBy>
  <cp:revision>2</cp:revision>
  <dcterms:created xsi:type="dcterms:W3CDTF">2020-06-01T10:32:00Z</dcterms:created>
  <dcterms:modified xsi:type="dcterms:W3CDTF">2020-06-01T10:32:00Z</dcterms:modified>
</cp:coreProperties>
</file>