
<file path=[Content_Types].xml><?xml version="1.0" encoding="utf-8"?>
<Types xmlns="http://schemas.openxmlformats.org/package/2006/content-types">
  <Default ContentType="application/xml" Extension="xml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rPr>
          <w:b w:val="1"/>
          <w:bCs w:val="1"/>
        </w:rPr>
      </w:pPr>
      <w:r w:rsidDel="00000000" w:rsidR="00000000" w:rsidRPr="00000000">
        <w:rPr>
          <w:b w:val="1"/>
          <w:bCs w:val="1"/>
          <w:rtl w:val="0"/>
        </w:rPr>
        <w:t xml:space="preserve">Yr.10 GCSE Curriculum Map</w:t>
      </w:r>
    </w:p>
    <w:p w:rsidR="00000000" w:rsidDel="00000000" w:rsidP="00000000" w:rsidRDefault="00000000" w:rsidRPr="00000000" w14:paraId="00000002">
      <w:pPr>
        <w:rPr>
          <w:b w:val="1"/>
          <w:bCs w:val="1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9025.511811023624" w:type="dxa"/>
        <w:jc w:val="left"/>
        <w:tblBorders>
          <w:top w:color="000000" w:space="0" w:sz="0" w:val="nil"/>
          <w:left w:color="000000" w:space="0" w:sz="0" w:val="nil"/>
          <w:bottom w:color="000000" w:space="0" w:sz="0" w:val="nil"/>
          <w:right w:color="000000" w:space="0" w:sz="0" w:val="nil"/>
          <w:insideH w:color="000000" w:space="0" w:sz="0" w:val="nil"/>
          <w:insideV w:color="000000" w:space="0" w:sz="0" w:val="nil"/>
        </w:tblBorders>
        <w:tblLayout w:type="fixed"/>
        <w:tblLook w:val="0600"/>
      </w:tblPr>
      <w:tblGrid>
        <w:gridCol w:w="2368.8220367802865"/>
        <w:gridCol w:w="4422.800638292307"/>
        <w:gridCol w:w="2233.88913595103"/>
        <w:tblGridChange w:id="0">
          <w:tblGrid>
            <w:gridCol w:w="2368.8220367802865"/>
            <w:gridCol w:w="4422.800638292307"/>
            <w:gridCol w:w="2233.88913595103"/>
          </w:tblGrid>
        </w:tblGridChange>
      </w:tblGrid>
      <w:tr>
        <w:trPr>
          <w:cantSplit w:val="0"/>
          <w:trHeight w:val="810" w:hRule="atLeast"/>
          <w:tblHeader w:val="0"/>
        </w:trPr>
        <w:tc>
          <w:tcPr>
            <w:tcBorders>
              <w:top w:color="1f1f1f" w:space="0" w:sz="5" w:val="single"/>
              <w:left w:color="1f1f1f" w:space="0" w:sz="5" w:val="single"/>
              <w:bottom w:color="1f1f1f" w:space="0" w:sz="5" w:val="single"/>
              <w:right w:color="1f1f1f" w:space="0" w:sz="5" w:val="single"/>
            </w:tcBorders>
            <w:shd w:fill="efefef" w:val="clear"/>
            <w:tcMar>
              <w:top w:w="120.0" w:type="dxa"/>
              <w:left w:w="180.0" w:type="dxa"/>
              <w:bottom w:w="120.0" w:type="dxa"/>
              <w:right w:w="180.0" w:type="dxa"/>
            </w:tcMar>
            <w:vAlign w:val="top"/>
          </w:tcPr>
          <w:p w:rsidR="00000000" w:rsidDel="00000000" w:rsidP="00000000" w:rsidRDefault="00000000" w:rsidRPr="00000000" w14:paraId="00000003">
            <w:pPr>
              <w:spacing w:after="480" w:lineRule="auto"/>
              <w:rPr>
                <w:b w:val="1"/>
                <w:bCs w:val="1"/>
                <w:color w:val="1f1f1f"/>
              </w:rPr>
            </w:pPr>
            <w:r w:rsidDel="00000000" w:rsidR="00000000" w:rsidRPr="00000000">
              <w:rPr>
                <w:b w:val="1"/>
                <w:bCs w:val="1"/>
                <w:color w:val="1f1f1f"/>
                <w:rtl w:val="0"/>
              </w:rPr>
              <w:t xml:space="preserve">Time Period</w:t>
            </w:r>
          </w:p>
        </w:tc>
        <w:tc>
          <w:tcPr>
            <w:tcBorders>
              <w:top w:color="1f1f1f" w:space="0" w:sz="5" w:val="single"/>
              <w:left w:color="1f1f1f" w:space="0" w:sz="5" w:val="single"/>
              <w:bottom w:color="1f1f1f" w:space="0" w:sz="5" w:val="single"/>
              <w:right w:color="1f1f1f" w:space="0" w:sz="5" w:val="single"/>
            </w:tcBorders>
            <w:shd w:fill="efefef" w:val="clear"/>
            <w:tcMar>
              <w:top w:w="120.0" w:type="dxa"/>
              <w:left w:w="180.0" w:type="dxa"/>
              <w:bottom w:w="120.0" w:type="dxa"/>
              <w:right w:w="180.0" w:type="dxa"/>
            </w:tcMar>
            <w:vAlign w:val="top"/>
          </w:tcPr>
          <w:p w:rsidR="00000000" w:rsidDel="00000000" w:rsidP="00000000" w:rsidRDefault="00000000" w:rsidRPr="00000000" w14:paraId="00000004">
            <w:pPr>
              <w:spacing w:after="480" w:lineRule="auto"/>
              <w:rPr>
                <w:b w:val="1"/>
                <w:bCs w:val="1"/>
                <w:color w:val="1f1f1f"/>
              </w:rPr>
            </w:pPr>
            <w:r w:rsidDel="00000000" w:rsidR="00000000" w:rsidRPr="00000000">
              <w:rPr>
                <w:b w:val="1"/>
                <w:bCs w:val="1"/>
                <w:color w:val="1f1f1f"/>
                <w:rtl w:val="0"/>
              </w:rPr>
              <w:t xml:space="preserve">Core Knowledge</w:t>
            </w:r>
          </w:p>
        </w:tc>
        <w:tc>
          <w:tcPr>
            <w:tcBorders>
              <w:top w:color="1f1f1f" w:space="0" w:sz="5" w:val="single"/>
              <w:left w:color="1f1f1f" w:space="0" w:sz="5" w:val="single"/>
              <w:bottom w:color="1f1f1f" w:space="0" w:sz="5" w:val="single"/>
              <w:right w:color="1f1f1f" w:space="0" w:sz="5" w:val="single"/>
            </w:tcBorders>
            <w:shd w:fill="efefef" w:val="clear"/>
            <w:tcMar>
              <w:top w:w="120.0" w:type="dxa"/>
              <w:left w:w="180.0" w:type="dxa"/>
              <w:bottom w:w="120.0" w:type="dxa"/>
              <w:right w:w="180.0" w:type="dxa"/>
            </w:tcMar>
            <w:vAlign w:val="top"/>
          </w:tcPr>
          <w:p w:rsidR="00000000" w:rsidDel="00000000" w:rsidP="00000000" w:rsidRDefault="00000000" w:rsidRPr="00000000" w14:paraId="00000005">
            <w:pPr>
              <w:spacing w:after="480" w:lineRule="auto"/>
              <w:rPr>
                <w:b w:val="1"/>
                <w:bCs w:val="1"/>
                <w:color w:val="1f1f1f"/>
              </w:rPr>
            </w:pPr>
            <w:r w:rsidDel="00000000" w:rsidR="00000000" w:rsidRPr="00000000">
              <w:rPr>
                <w:b w:val="1"/>
                <w:bCs w:val="1"/>
                <w:color w:val="1f1f1f"/>
                <w:rtl w:val="0"/>
              </w:rPr>
              <w:t xml:space="preserve">Key Skills Learnt</w:t>
            </w:r>
          </w:p>
        </w:tc>
      </w:tr>
      <w:tr>
        <w:trPr>
          <w:cantSplit w:val="0"/>
          <w:trHeight w:val="4520.5517578125" w:hRule="atLeast"/>
          <w:tblHeader w:val="0"/>
        </w:trPr>
        <w:tc>
          <w:tcPr>
            <w:tcBorders>
              <w:top w:color="1f1f1f" w:space="0" w:sz="5" w:val="single"/>
              <w:left w:color="1f1f1f" w:space="0" w:sz="5" w:val="single"/>
              <w:bottom w:color="1f1f1f" w:space="0" w:sz="5" w:val="single"/>
              <w:right w:color="1f1f1f" w:space="0" w:sz="5" w:val="single"/>
            </w:tcBorders>
            <w:tcMar>
              <w:top w:w="120.0" w:type="dxa"/>
              <w:left w:w="180.0" w:type="dxa"/>
              <w:bottom w:w="120.0" w:type="dxa"/>
              <w:right w:w="180.0" w:type="dxa"/>
            </w:tcMar>
            <w:vAlign w:val="top"/>
          </w:tcPr>
          <w:p w:rsidR="00000000" w:rsidDel="00000000" w:rsidP="00000000" w:rsidRDefault="00000000" w:rsidRPr="00000000" w14:paraId="00000006">
            <w:pPr>
              <w:spacing w:after="480" w:lineRule="auto"/>
              <w:rPr>
                <w:b w:val="1"/>
                <w:bCs w:val="1"/>
                <w:color w:val="1f1f1f"/>
              </w:rPr>
            </w:pPr>
            <w:r w:rsidDel="00000000" w:rsidR="00000000" w:rsidRPr="00000000">
              <w:rPr>
                <w:b w:val="1"/>
                <w:bCs w:val="1"/>
                <w:color w:val="1f1f1f"/>
                <w:rtl w:val="0"/>
              </w:rPr>
              <w:t xml:space="preserve">Half Term 1 (Sep – Oct)</w:t>
            </w:r>
          </w:p>
        </w:tc>
        <w:tc>
          <w:tcPr>
            <w:tcBorders>
              <w:top w:color="1f1f1f" w:space="0" w:sz="5" w:val="single"/>
              <w:left w:color="1f1f1f" w:space="0" w:sz="5" w:val="single"/>
              <w:bottom w:color="1f1f1f" w:space="0" w:sz="5" w:val="single"/>
              <w:right w:color="1f1f1f" w:space="0" w:sz="5" w:val="single"/>
            </w:tcBorders>
            <w:tcMar>
              <w:top w:w="120.0" w:type="dxa"/>
              <w:left w:w="180.0" w:type="dxa"/>
              <w:bottom w:w="120.0" w:type="dxa"/>
              <w:right w:w="180.0" w:type="dxa"/>
            </w:tcMar>
            <w:vAlign w:val="top"/>
          </w:tcPr>
          <w:p w:rsidR="00000000" w:rsidDel="00000000" w:rsidP="00000000" w:rsidRDefault="00000000" w:rsidRPr="00000000" w14:paraId="00000007">
            <w:pPr>
              <w:spacing w:after="480" w:lineRule="auto"/>
              <w:rPr>
                <w:b w:val="1"/>
                <w:bCs w:val="1"/>
                <w:color w:val="1f1f1f"/>
                <w:sz w:val="28"/>
                <w:szCs w:val="28"/>
              </w:rPr>
            </w:pPr>
            <w:r w:rsidDel="00000000" w:rsidR="00000000" w:rsidRPr="00000000">
              <w:rPr>
                <w:b w:val="1"/>
                <w:bCs w:val="1"/>
                <w:color w:val="1f1f1f"/>
                <w:sz w:val="28"/>
                <w:szCs w:val="28"/>
                <w:rtl w:val="0"/>
              </w:rPr>
              <w:t xml:space="preserve">* Physical Training </w:t>
            </w:r>
          </w:p>
          <w:p w:rsidR="00000000" w:rsidDel="00000000" w:rsidP="00000000" w:rsidRDefault="00000000" w:rsidRPr="00000000" w14:paraId="00000008">
            <w:pPr>
              <w:numPr>
                <w:ilvl w:val="0"/>
                <w:numId w:val="2"/>
              </w:numPr>
              <w:spacing w:after="0" w:afterAutospacing="0" w:before="200" w:line="335.99999999999994" w:lineRule="auto"/>
              <w:ind w:left="720" w:hanging="360"/>
              <w:rPr>
                <w:color w:val="1f1f1f"/>
              </w:rPr>
            </w:pPr>
            <w:r w:rsidDel="00000000" w:rsidR="00000000" w:rsidRPr="00000000">
              <w:rPr>
                <w:color w:val="763942"/>
                <w:sz w:val="20"/>
                <w:szCs w:val="20"/>
                <w:rtl w:val="0"/>
              </w:rPr>
              <w:t xml:space="preserve">Definitions of health and fitness</w:t>
            </w:r>
          </w:p>
          <w:p w:rsidR="00000000" w:rsidDel="00000000" w:rsidP="00000000" w:rsidRDefault="00000000" w:rsidRPr="00000000" w14:paraId="00000009">
            <w:pPr>
              <w:numPr>
                <w:ilvl w:val="0"/>
                <w:numId w:val="2"/>
              </w:numPr>
              <w:spacing w:after="0" w:afterAutospacing="0" w:before="0" w:beforeAutospacing="0" w:line="335.99999999999994" w:lineRule="auto"/>
              <w:ind w:left="720" w:hanging="360"/>
              <w:rPr>
                <w:color w:val="1f1f1f"/>
              </w:rPr>
            </w:pPr>
            <w:r w:rsidDel="00000000" w:rsidR="00000000" w:rsidRPr="00000000">
              <w:rPr>
                <w:color w:val="763942"/>
                <w:sz w:val="20"/>
                <w:szCs w:val="20"/>
                <w:rtl w:val="0"/>
              </w:rPr>
              <w:t xml:space="preserve">The components of fitness</w:t>
            </w:r>
          </w:p>
          <w:p w:rsidR="00000000" w:rsidDel="00000000" w:rsidP="00000000" w:rsidRDefault="00000000" w:rsidRPr="00000000" w14:paraId="0000000A">
            <w:pPr>
              <w:numPr>
                <w:ilvl w:val="0"/>
                <w:numId w:val="2"/>
              </w:numPr>
              <w:spacing w:after="0" w:afterAutospacing="0" w:before="0" w:beforeAutospacing="0" w:line="335.99999999999994" w:lineRule="auto"/>
              <w:ind w:left="720" w:hanging="360"/>
              <w:rPr>
                <w:color w:val="1f1f1f"/>
              </w:rPr>
            </w:pPr>
            <w:r w:rsidDel="00000000" w:rsidR="00000000" w:rsidRPr="00000000">
              <w:rPr>
                <w:color w:val="763942"/>
                <w:sz w:val="20"/>
                <w:szCs w:val="20"/>
                <w:rtl w:val="0"/>
              </w:rPr>
              <w:t xml:space="preserve">Fitness Testing</w:t>
            </w:r>
          </w:p>
          <w:p w:rsidR="00000000" w:rsidDel="00000000" w:rsidP="00000000" w:rsidRDefault="00000000" w:rsidRPr="00000000" w14:paraId="0000000B">
            <w:pPr>
              <w:numPr>
                <w:ilvl w:val="0"/>
                <w:numId w:val="2"/>
              </w:numPr>
              <w:spacing w:after="0" w:afterAutospacing="0" w:before="0" w:beforeAutospacing="0" w:line="335.99999999999994" w:lineRule="auto"/>
              <w:ind w:left="720" w:hanging="360"/>
              <w:rPr>
                <w:color w:val="1f1f1f"/>
              </w:rPr>
            </w:pPr>
            <w:r w:rsidDel="00000000" w:rsidR="00000000" w:rsidRPr="00000000">
              <w:rPr>
                <w:color w:val="763942"/>
                <w:sz w:val="20"/>
                <w:szCs w:val="20"/>
                <w:rtl w:val="0"/>
              </w:rPr>
              <w:t xml:space="preserve">The principles of training</w:t>
            </w:r>
          </w:p>
          <w:p w:rsidR="00000000" w:rsidDel="00000000" w:rsidP="00000000" w:rsidRDefault="00000000" w:rsidRPr="00000000" w14:paraId="0000000C">
            <w:pPr>
              <w:numPr>
                <w:ilvl w:val="0"/>
                <w:numId w:val="2"/>
              </w:numPr>
              <w:spacing w:after="0" w:afterAutospacing="0" w:before="0" w:beforeAutospacing="0" w:line="335.99999999999994" w:lineRule="auto"/>
              <w:ind w:left="720" w:hanging="360"/>
              <w:rPr>
                <w:color w:val="1f1f1f"/>
              </w:rPr>
            </w:pPr>
            <w:r w:rsidDel="00000000" w:rsidR="00000000" w:rsidRPr="00000000">
              <w:rPr>
                <w:color w:val="763942"/>
                <w:sz w:val="20"/>
                <w:szCs w:val="20"/>
                <w:rtl w:val="0"/>
              </w:rPr>
              <w:t xml:space="preserve">Training thresholds</w:t>
            </w:r>
          </w:p>
          <w:p w:rsidR="00000000" w:rsidDel="00000000" w:rsidP="00000000" w:rsidRDefault="00000000" w:rsidRPr="00000000" w14:paraId="0000000D">
            <w:pPr>
              <w:numPr>
                <w:ilvl w:val="0"/>
                <w:numId w:val="2"/>
              </w:numPr>
              <w:spacing w:after="0" w:afterAutospacing="0" w:before="0" w:beforeAutospacing="0" w:line="335.99999999999994" w:lineRule="auto"/>
              <w:ind w:left="720" w:hanging="360"/>
              <w:rPr>
                <w:color w:val="1f1f1f"/>
              </w:rPr>
            </w:pPr>
            <w:r w:rsidDel="00000000" w:rsidR="00000000" w:rsidRPr="00000000">
              <w:rPr>
                <w:color w:val="763942"/>
                <w:sz w:val="20"/>
                <w:szCs w:val="20"/>
                <w:rtl w:val="0"/>
              </w:rPr>
              <w:t xml:space="preserve">Types of training</w:t>
            </w:r>
          </w:p>
          <w:p w:rsidR="00000000" w:rsidDel="00000000" w:rsidP="00000000" w:rsidRDefault="00000000" w:rsidRPr="00000000" w14:paraId="0000000E">
            <w:pPr>
              <w:numPr>
                <w:ilvl w:val="0"/>
                <w:numId w:val="2"/>
              </w:numPr>
              <w:spacing w:after="0" w:afterAutospacing="0" w:before="0" w:beforeAutospacing="0" w:line="335.99999999999994" w:lineRule="auto"/>
              <w:ind w:left="720" w:hanging="360"/>
              <w:rPr>
                <w:color w:val="1f1f1f"/>
              </w:rPr>
            </w:pPr>
            <w:r w:rsidDel="00000000" w:rsidR="00000000" w:rsidRPr="00000000">
              <w:rPr>
                <w:color w:val="763942"/>
                <w:sz w:val="20"/>
                <w:szCs w:val="20"/>
                <w:rtl w:val="0"/>
              </w:rPr>
              <w:t xml:space="preserve">How to prevent injury</w:t>
            </w:r>
          </w:p>
          <w:p w:rsidR="00000000" w:rsidDel="00000000" w:rsidP="00000000" w:rsidRDefault="00000000" w:rsidRPr="00000000" w14:paraId="0000000F">
            <w:pPr>
              <w:numPr>
                <w:ilvl w:val="0"/>
                <w:numId w:val="2"/>
              </w:numPr>
              <w:spacing w:after="0" w:afterAutospacing="0" w:before="0" w:beforeAutospacing="0" w:line="335.99999999999994" w:lineRule="auto"/>
              <w:ind w:left="720" w:hanging="360"/>
              <w:rPr>
                <w:color w:val="1f1f1f"/>
              </w:rPr>
            </w:pPr>
            <w:r w:rsidDel="00000000" w:rsidR="00000000" w:rsidRPr="00000000">
              <w:rPr>
                <w:color w:val="763942"/>
                <w:sz w:val="20"/>
                <w:szCs w:val="20"/>
                <w:rtl w:val="0"/>
              </w:rPr>
              <w:t xml:space="preserve">Training seasons</w:t>
            </w:r>
          </w:p>
          <w:p w:rsidR="00000000" w:rsidDel="00000000" w:rsidP="00000000" w:rsidRDefault="00000000" w:rsidRPr="00000000" w14:paraId="00000010">
            <w:pPr>
              <w:numPr>
                <w:ilvl w:val="0"/>
                <w:numId w:val="2"/>
              </w:numPr>
              <w:spacing w:after="200" w:before="0" w:beforeAutospacing="0" w:line="335.99999999999994" w:lineRule="auto"/>
              <w:ind w:left="720" w:hanging="360"/>
              <w:rPr>
                <w:color w:val="1f1f1f"/>
              </w:rPr>
            </w:pPr>
            <w:r w:rsidDel="00000000" w:rsidR="00000000" w:rsidRPr="00000000">
              <w:rPr>
                <w:color w:val="763942"/>
                <w:sz w:val="20"/>
                <w:szCs w:val="20"/>
                <w:rtl w:val="0"/>
              </w:rPr>
              <w:t xml:space="preserve">Warming up and cooling down 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1f1f1f" w:space="0" w:sz="5" w:val="single"/>
              <w:left w:color="1f1f1f" w:space="0" w:sz="5" w:val="single"/>
              <w:bottom w:color="1f1f1f" w:space="0" w:sz="5" w:val="single"/>
              <w:right w:color="1f1f1f" w:space="0" w:sz="5" w:val="single"/>
            </w:tcBorders>
            <w:tcMar>
              <w:top w:w="120.0" w:type="dxa"/>
              <w:left w:w="180.0" w:type="dxa"/>
              <w:bottom w:w="120.0" w:type="dxa"/>
              <w:right w:w="180.0" w:type="dxa"/>
            </w:tcMar>
            <w:vAlign w:val="top"/>
          </w:tcPr>
          <w:p w:rsidR="00000000" w:rsidDel="00000000" w:rsidP="00000000" w:rsidRDefault="00000000" w:rsidRPr="00000000" w14:paraId="00000011">
            <w:pPr>
              <w:spacing w:after="480" w:line="240" w:lineRule="auto"/>
              <w:rPr>
                <w:b w:val="1"/>
                <w:bCs w:val="1"/>
                <w:color w:val="1f1f1f"/>
              </w:rPr>
            </w:pPr>
            <w:r w:rsidDel="00000000" w:rsidR="00000000" w:rsidRPr="00000000">
              <w:rPr>
                <w:b w:val="1"/>
                <w:bCs w:val="1"/>
                <w:color w:val="1f1f1f"/>
                <w:rtl w:val="0"/>
              </w:rPr>
              <w:t xml:space="preserve">ANALYSING </w:t>
            </w:r>
          </w:p>
          <w:p w:rsidR="00000000" w:rsidDel="00000000" w:rsidP="00000000" w:rsidRDefault="00000000" w:rsidRPr="00000000" w14:paraId="00000012">
            <w:pPr>
              <w:spacing w:after="480" w:line="240" w:lineRule="auto"/>
              <w:rPr>
                <w:b w:val="1"/>
                <w:bCs w:val="1"/>
                <w:color w:val="1f1f1f"/>
              </w:rPr>
            </w:pPr>
            <w:r w:rsidDel="00000000" w:rsidR="00000000" w:rsidRPr="00000000">
              <w:rPr>
                <w:b w:val="1"/>
                <w:bCs w:val="1"/>
                <w:color w:val="1f1f1f"/>
                <w:rtl w:val="0"/>
              </w:rPr>
              <w:t xml:space="preserve">EVALUATING </w:t>
            </w:r>
          </w:p>
          <w:p w:rsidR="00000000" w:rsidDel="00000000" w:rsidP="00000000" w:rsidRDefault="00000000" w:rsidRPr="00000000" w14:paraId="00000013">
            <w:pPr>
              <w:spacing w:after="480" w:line="240" w:lineRule="auto"/>
              <w:rPr>
                <w:b w:val="1"/>
                <w:bCs w:val="1"/>
                <w:color w:val="1f1f1f"/>
              </w:rPr>
            </w:pPr>
            <w:r w:rsidDel="00000000" w:rsidR="00000000" w:rsidRPr="00000000">
              <w:rPr>
                <w:b w:val="1"/>
                <w:bCs w:val="1"/>
                <w:color w:val="1f1f1f"/>
                <w:rtl w:val="0"/>
              </w:rPr>
              <w:t xml:space="preserve">Recalling </w:t>
            </w:r>
          </w:p>
          <w:p w:rsidR="00000000" w:rsidDel="00000000" w:rsidP="00000000" w:rsidRDefault="00000000" w:rsidRPr="00000000" w14:paraId="00000014">
            <w:pPr>
              <w:spacing w:after="480" w:line="240" w:lineRule="auto"/>
              <w:rPr>
                <w:b w:val="1"/>
                <w:bCs w:val="1"/>
                <w:color w:val="1f1f1f"/>
              </w:rPr>
            </w:pPr>
            <w:r w:rsidDel="00000000" w:rsidR="00000000" w:rsidRPr="00000000">
              <w:rPr>
                <w:b w:val="1"/>
                <w:bCs w:val="1"/>
                <w:color w:val="1f1f1f"/>
                <w:rtl w:val="0"/>
              </w:rPr>
              <w:t xml:space="preserve">Describing</w:t>
            </w:r>
          </w:p>
          <w:p w:rsidR="00000000" w:rsidDel="00000000" w:rsidP="00000000" w:rsidRDefault="00000000" w:rsidRPr="00000000" w14:paraId="00000015">
            <w:pPr>
              <w:spacing w:after="480" w:line="240" w:lineRule="auto"/>
              <w:rPr>
                <w:b w:val="1"/>
                <w:bCs w:val="1"/>
                <w:color w:val="1f1f1f"/>
              </w:rPr>
            </w:pPr>
            <w:r w:rsidDel="00000000" w:rsidR="00000000" w:rsidRPr="00000000">
              <w:rPr>
                <w:b w:val="1"/>
                <w:bCs w:val="1"/>
                <w:color w:val="1f1f1f"/>
                <w:rtl w:val="0"/>
              </w:rPr>
              <w:t xml:space="preserve">Explaining  </w:t>
            </w:r>
          </w:p>
          <w:p w:rsidR="00000000" w:rsidDel="00000000" w:rsidP="00000000" w:rsidRDefault="00000000" w:rsidRPr="00000000" w14:paraId="00000016">
            <w:pPr>
              <w:spacing w:after="480" w:line="240" w:lineRule="auto"/>
              <w:rPr>
                <w:b w:val="1"/>
                <w:bCs w:val="1"/>
                <w:color w:val="1f1f1f"/>
              </w:rPr>
            </w:pPr>
            <w:r w:rsidDel="00000000" w:rsidR="00000000" w:rsidRPr="00000000">
              <w:rPr>
                <w:b w:val="1"/>
                <w:bCs w:val="1"/>
                <w:color w:val="1f1f1f"/>
                <w:rtl w:val="0"/>
              </w:rPr>
              <w:t xml:space="preserve">Applying</w:t>
            </w:r>
          </w:p>
        </w:tc>
      </w:tr>
      <w:tr>
        <w:trPr>
          <w:cantSplit w:val="0"/>
          <w:trHeight w:val="810" w:hRule="atLeast"/>
          <w:tblHeader w:val="0"/>
        </w:trPr>
        <w:tc>
          <w:tcPr>
            <w:tcBorders>
              <w:top w:color="1f1f1f" w:space="0" w:sz="5" w:val="single"/>
              <w:left w:color="1f1f1f" w:space="0" w:sz="5" w:val="single"/>
              <w:bottom w:color="1f1f1f" w:space="0" w:sz="5" w:val="single"/>
              <w:right w:color="1f1f1f" w:space="0" w:sz="5" w:val="single"/>
            </w:tcBorders>
            <w:tcMar>
              <w:top w:w="120.0" w:type="dxa"/>
              <w:left w:w="180.0" w:type="dxa"/>
              <w:bottom w:w="120.0" w:type="dxa"/>
              <w:right w:w="180.0" w:type="dxa"/>
            </w:tcMar>
            <w:vAlign w:val="top"/>
          </w:tcPr>
          <w:p w:rsidR="00000000" w:rsidDel="00000000" w:rsidP="00000000" w:rsidRDefault="00000000" w:rsidRPr="00000000" w14:paraId="00000017">
            <w:pPr>
              <w:spacing w:after="480" w:lineRule="auto"/>
              <w:rPr>
                <w:b w:val="1"/>
                <w:bCs w:val="1"/>
                <w:color w:val="1f1f1f"/>
              </w:rPr>
            </w:pPr>
            <w:r w:rsidDel="00000000" w:rsidR="00000000" w:rsidRPr="00000000">
              <w:rPr>
                <w:b w:val="1"/>
                <w:bCs w:val="1"/>
                <w:color w:val="1f1f1f"/>
                <w:rtl w:val="0"/>
              </w:rPr>
              <w:t xml:space="preserve">Half Term 2 (Nov – Dec)</w:t>
            </w:r>
          </w:p>
        </w:tc>
        <w:tc>
          <w:tcPr>
            <w:tcBorders>
              <w:top w:color="1f1f1f" w:space="0" w:sz="5" w:val="single"/>
              <w:left w:color="1f1f1f" w:space="0" w:sz="5" w:val="single"/>
              <w:bottom w:color="1f1f1f" w:space="0" w:sz="5" w:val="single"/>
              <w:right w:color="1f1f1f" w:space="0" w:sz="5" w:val="single"/>
            </w:tcBorders>
            <w:tcMar>
              <w:top w:w="120.0" w:type="dxa"/>
              <w:left w:w="180.0" w:type="dxa"/>
              <w:bottom w:w="120.0" w:type="dxa"/>
              <w:right w:w="180.0" w:type="dxa"/>
            </w:tcMar>
            <w:vAlign w:val="top"/>
          </w:tcPr>
          <w:p w:rsidR="00000000" w:rsidDel="00000000" w:rsidP="00000000" w:rsidRDefault="00000000" w:rsidRPr="00000000" w14:paraId="00000018">
            <w:pPr>
              <w:spacing w:after="480" w:lineRule="auto"/>
              <w:rPr>
                <w:b w:val="1"/>
                <w:bCs w:val="1"/>
                <w:color w:val="1f1f1f"/>
                <w:sz w:val="26"/>
                <w:szCs w:val="26"/>
              </w:rPr>
            </w:pPr>
            <w:r w:rsidDel="00000000" w:rsidR="00000000" w:rsidRPr="00000000">
              <w:rPr>
                <w:b w:val="1"/>
                <w:bCs w:val="1"/>
                <w:color w:val="1f1f1f"/>
                <w:sz w:val="26"/>
                <w:szCs w:val="26"/>
                <w:rtl w:val="0"/>
              </w:rPr>
              <w:t xml:space="preserve">* Health, Fitness and Wellbeing</w:t>
            </w:r>
          </w:p>
          <w:p w:rsidR="00000000" w:rsidDel="00000000" w:rsidP="00000000" w:rsidRDefault="00000000" w:rsidRPr="00000000" w14:paraId="00000019">
            <w:pPr>
              <w:numPr>
                <w:ilvl w:val="0"/>
                <w:numId w:val="4"/>
              </w:numPr>
              <w:spacing w:after="0" w:afterAutospacing="0" w:before="200" w:line="335.99999999999994" w:lineRule="auto"/>
              <w:ind w:left="720" w:hanging="360"/>
              <w:rPr>
                <w:color w:val="763942"/>
              </w:rPr>
            </w:pPr>
            <w:r w:rsidDel="00000000" w:rsidR="00000000" w:rsidRPr="00000000">
              <w:rPr>
                <w:color w:val="763942"/>
                <w:sz w:val="20"/>
                <w:szCs w:val="20"/>
                <w:rtl w:val="0"/>
              </w:rPr>
              <w:t xml:space="preserve">Obesity</w:t>
            </w:r>
          </w:p>
          <w:p w:rsidR="00000000" w:rsidDel="00000000" w:rsidP="00000000" w:rsidRDefault="00000000" w:rsidRPr="00000000" w14:paraId="0000001A">
            <w:pPr>
              <w:numPr>
                <w:ilvl w:val="0"/>
                <w:numId w:val="4"/>
              </w:numPr>
              <w:spacing w:after="0" w:afterAutospacing="0" w:before="0" w:beforeAutospacing="0" w:line="335.99999999999994" w:lineRule="auto"/>
              <w:ind w:left="720" w:hanging="360"/>
              <w:rPr>
                <w:color w:val="763942"/>
              </w:rPr>
            </w:pPr>
            <w:r w:rsidDel="00000000" w:rsidR="00000000" w:rsidRPr="00000000">
              <w:rPr>
                <w:color w:val="763942"/>
                <w:sz w:val="20"/>
                <w:szCs w:val="20"/>
                <w:rtl w:val="0"/>
              </w:rPr>
              <w:t xml:space="preserve">Somatotypes</w:t>
            </w:r>
          </w:p>
          <w:p w:rsidR="00000000" w:rsidDel="00000000" w:rsidP="00000000" w:rsidRDefault="00000000" w:rsidRPr="00000000" w14:paraId="0000001B">
            <w:pPr>
              <w:numPr>
                <w:ilvl w:val="0"/>
                <w:numId w:val="4"/>
              </w:numPr>
              <w:spacing w:after="0" w:afterAutospacing="0" w:before="0" w:beforeAutospacing="0" w:line="335.99999999999994" w:lineRule="auto"/>
              <w:ind w:left="720" w:hanging="360"/>
              <w:rPr>
                <w:color w:val="763942"/>
              </w:rPr>
            </w:pPr>
            <w:r w:rsidDel="00000000" w:rsidR="00000000" w:rsidRPr="00000000">
              <w:rPr>
                <w:color w:val="763942"/>
                <w:sz w:val="20"/>
                <w:szCs w:val="20"/>
                <w:rtl w:val="0"/>
              </w:rPr>
              <w:t xml:space="preserve">Energy Use</w:t>
            </w:r>
          </w:p>
          <w:p w:rsidR="00000000" w:rsidDel="00000000" w:rsidP="00000000" w:rsidRDefault="00000000" w:rsidRPr="00000000" w14:paraId="0000001C">
            <w:pPr>
              <w:numPr>
                <w:ilvl w:val="0"/>
                <w:numId w:val="4"/>
              </w:numPr>
              <w:spacing w:after="0" w:afterAutospacing="0" w:before="0" w:beforeAutospacing="0" w:line="335.99999999999994" w:lineRule="auto"/>
              <w:ind w:left="720" w:hanging="360"/>
              <w:rPr>
                <w:color w:val="763942"/>
              </w:rPr>
            </w:pPr>
            <w:r w:rsidDel="00000000" w:rsidR="00000000" w:rsidRPr="00000000">
              <w:rPr>
                <w:color w:val="763942"/>
                <w:sz w:val="20"/>
                <w:szCs w:val="20"/>
                <w:rtl w:val="0"/>
              </w:rPr>
              <w:t xml:space="preserve">A balanced diet</w:t>
            </w:r>
          </w:p>
          <w:p w:rsidR="00000000" w:rsidDel="00000000" w:rsidP="00000000" w:rsidRDefault="00000000" w:rsidRPr="00000000" w14:paraId="0000001D">
            <w:pPr>
              <w:numPr>
                <w:ilvl w:val="0"/>
                <w:numId w:val="4"/>
              </w:numPr>
              <w:spacing w:after="0" w:afterAutospacing="0" w:before="0" w:beforeAutospacing="0" w:line="335.99999999999994" w:lineRule="auto"/>
              <w:ind w:left="720" w:hanging="360"/>
              <w:rPr>
                <w:color w:val="763942"/>
              </w:rPr>
            </w:pPr>
            <w:r w:rsidDel="00000000" w:rsidR="00000000" w:rsidRPr="00000000">
              <w:rPr>
                <w:color w:val="763942"/>
                <w:sz w:val="20"/>
                <w:szCs w:val="20"/>
                <w:rtl w:val="0"/>
              </w:rPr>
              <w:t xml:space="preserve">Nutrition</w:t>
            </w:r>
          </w:p>
          <w:p w:rsidR="00000000" w:rsidDel="00000000" w:rsidP="00000000" w:rsidRDefault="00000000" w:rsidRPr="00000000" w14:paraId="0000001E">
            <w:pPr>
              <w:numPr>
                <w:ilvl w:val="0"/>
                <w:numId w:val="4"/>
              </w:numPr>
              <w:spacing w:after="0" w:afterAutospacing="0" w:before="0" w:beforeAutospacing="0" w:line="335.99999999999994" w:lineRule="auto"/>
              <w:ind w:left="720" w:hanging="360"/>
              <w:rPr>
                <w:color w:val="763942"/>
              </w:rPr>
            </w:pPr>
            <w:r w:rsidDel="00000000" w:rsidR="00000000" w:rsidRPr="00000000">
              <w:rPr>
                <w:color w:val="763942"/>
                <w:sz w:val="20"/>
                <w:szCs w:val="20"/>
                <w:rtl w:val="0"/>
              </w:rPr>
              <w:t xml:space="preserve">Water balance</w:t>
            </w:r>
          </w:p>
          <w:p w:rsidR="00000000" w:rsidDel="00000000" w:rsidP="00000000" w:rsidRDefault="00000000" w:rsidRPr="00000000" w14:paraId="0000001F">
            <w:pPr>
              <w:numPr>
                <w:ilvl w:val="0"/>
                <w:numId w:val="4"/>
              </w:numPr>
              <w:spacing w:after="0" w:afterAutospacing="0" w:before="0" w:beforeAutospacing="0" w:line="335.99999999999994" w:lineRule="auto"/>
              <w:ind w:left="720" w:hanging="360"/>
              <w:rPr>
                <w:color w:val="763942"/>
              </w:rPr>
            </w:pPr>
            <w:r w:rsidDel="00000000" w:rsidR="00000000" w:rsidRPr="00000000">
              <w:rPr>
                <w:color w:val="763942"/>
                <w:sz w:val="20"/>
                <w:szCs w:val="20"/>
                <w:rtl w:val="0"/>
              </w:rPr>
              <w:t xml:space="preserve">Well-being</w:t>
            </w:r>
          </w:p>
          <w:p w:rsidR="00000000" w:rsidDel="00000000" w:rsidP="00000000" w:rsidRDefault="00000000" w:rsidRPr="00000000" w14:paraId="00000020">
            <w:pPr>
              <w:numPr>
                <w:ilvl w:val="0"/>
                <w:numId w:val="4"/>
              </w:numPr>
              <w:spacing w:after="200" w:before="0" w:beforeAutospacing="0" w:line="335.99999999999994" w:lineRule="auto"/>
              <w:ind w:left="720" w:hanging="360"/>
              <w:rPr>
                <w:color w:val="763942"/>
              </w:rPr>
            </w:pPr>
            <w:r w:rsidDel="00000000" w:rsidR="00000000" w:rsidRPr="00000000">
              <w:rPr>
                <w:color w:val="763942"/>
                <w:sz w:val="20"/>
                <w:szCs w:val="20"/>
                <w:rtl w:val="0"/>
              </w:rPr>
              <w:t xml:space="preserve">The consequences of a sedentary lifestyle 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1f1f1f" w:space="0" w:sz="5" w:val="single"/>
              <w:left w:color="1f1f1f" w:space="0" w:sz="5" w:val="single"/>
              <w:bottom w:color="1f1f1f" w:space="0" w:sz="5" w:val="single"/>
              <w:right w:color="1f1f1f" w:space="0" w:sz="5" w:val="single"/>
            </w:tcBorders>
            <w:tcMar>
              <w:top w:w="120.0" w:type="dxa"/>
              <w:left w:w="180.0" w:type="dxa"/>
              <w:bottom w:w="120.0" w:type="dxa"/>
              <w:right w:w="180.0" w:type="dxa"/>
            </w:tcMar>
            <w:vAlign w:val="top"/>
          </w:tcPr>
          <w:p w:rsidR="00000000" w:rsidDel="00000000" w:rsidP="00000000" w:rsidRDefault="00000000" w:rsidRPr="00000000" w14:paraId="00000021">
            <w:pPr>
              <w:spacing w:after="480" w:line="240" w:lineRule="auto"/>
              <w:rPr>
                <w:b w:val="1"/>
                <w:bCs w:val="1"/>
                <w:color w:val="1f1f1f"/>
              </w:rPr>
            </w:pPr>
            <w:r w:rsidDel="00000000" w:rsidR="00000000" w:rsidRPr="00000000">
              <w:rPr>
                <w:b w:val="1"/>
                <w:bCs w:val="1"/>
                <w:color w:val="1f1f1f"/>
                <w:rtl w:val="0"/>
              </w:rPr>
              <w:t xml:space="preserve">ANALYSING </w:t>
            </w:r>
          </w:p>
          <w:p w:rsidR="00000000" w:rsidDel="00000000" w:rsidP="00000000" w:rsidRDefault="00000000" w:rsidRPr="00000000" w14:paraId="00000022">
            <w:pPr>
              <w:spacing w:after="480" w:line="240" w:lineRule="auto"/>
              <w:rPr>
                <w:b w:val="1"/>
                <w:bCs w:val="1"/>
                <w:color w:val="1f1f1f"/>
              </w:rPr>
            </w:pPr>
            <w:r w:rsidDel="00000000" w:rsidR="00000000" w:rsidRPr="00000000">
              <w:rPr>
                <w:b w:val="1"/>
                <w:bCs w:val="1"/>
                <w:color w:val="1f1f1f"/>
                <w:rtl w:val="0"/>
              </w:rPr>
              <w:t xml:space="preserve">EVALUATING </w:t>
            </w:r>
          </w:p>
          <w:p w:rsidR="00000000" w:rsidDel="00000000" w:rsidP="00000000" w:rsidRDefault="00000000" w:rsidRPr="00000000" w14:paraId="00000023">
            <w:pPr>
              <w:spacing w:after="480" w:line="240" w:lineRule="auto"/>
              <w:rPr>
                <w:b w:val="1"/>
                <w:bCs w:val="1"/>
                <w:color w:val="1f1f1f"/>
              </w:rPr>
            </w:pPr>
            <w:r w:rsidDel="00000000" w:rsidR="00000000" w:rsidRPr="00000000">
              <w:rPr>
                <w:b w:val="1"/>
                <w:bCs w:val="1"/>
                <w:color w:val="1f1f1f"/>
                <w:rtl w:val="0"/>
              </w:rPr>
              <w:t xml:space="preserve">Recalling </w:t>
            </w:r>
          </w:p>
          <w:p w:rsidR="00000000" w:rsidDel="00000000" w:rsidP="00000000" w:rsidRDefault="00000000" w:rsidRPr="00000000" w14:paraId="00000024">
            <w:pPr>
              <w:spacing w:after="480" w:line="240" w:lineRule="auto"/>
              <w:rPr>
                <w:b w:val="1"/>
                <w:bCs w:val="1"/>
                <w:color w:val="1f1f1f"/>
              </w:rPr>
            </w:pPr>
            <w:r w:rsidDel="00000000" w:rsidR="00000000" w:rsidRPr="00000000">
              <w:rPr>
                <w:b w:val="1"/>
                <w:bCs w:val="1"/>
                <w:color w:val="1f1f1f"/>
                <w:rtl w:val="0"/>
              </w:rPr>
              <w:t xml:space="preserve">Describing</w:t>
            </w:r>
          </w:p>
          <w:p w:rsidR="00000000" w:rsidDel="00000000" w:rsidP="00000000" w:rsidRDefault="00000000" w:rsidRPr="00000000" w14:paraId="00000025">
            <w:pPr>
              <w:spacing w:after="480" w:line="240" w:lineRule="auto"/>
              <w:rPr>
                <w:b w:val="1"/>
                <w:bCs w:val="1"/>
                <w:color w:val="1f1f1f"/>
              </w:rPr>
            </w:pPr>
            <w:r w:rsidDel="00000000" w:rsidR="00000000" w:rsidRPr="00000000">
              <w:rPr>
                <w:b w:val="1"/>
                <w:bCs w:val="1"/>
                <w:color w:val="1f1f1f"/>
                <w:rtl w:val="0"/>
              </w:rPr>
              <w:t xml:space="preserve">Explaining  </w:t>
            </w:r>
          </w:p>
          <w:p w:rsidR="00000000" w:rsidDel="00000000" w:rsidP="00000000" w:rsidRDefault="00000000" w:rsidRPr="00000000" w14:paraId="00000026">
            <w:pPr>
              <w:spacing w:after="480" w:line="240" w:lineRule="auto"/>
              <w:rPr>
                <w:b w:val="1"/>
                <w:bCs w:val="1"/>
                <w:color w:val="1f1f1f"/>
              </w:rPr>
            </w:pPr>
            <w:r w:rsidDel="00000000" w:rsidR="00000000" w:rsidRPr="00000000">
              <w:rPr>
                <w:b w:val="1"/>
                <w:bCs w:val="1"/>
                <w:color w:val="1f1f1f"/>
                <w:rtl w:val="0"/>
              </w:rPr>
              <w:t xml:space="preserve">Applying</w:t>
            </w:r>
          </w:p>
        </w:tc>
      </w:tr>
      <w:tr>
        <w:trPr>
          <w:cantSplit w:val="0"/>
          <w:trHeight w:val="810" w:hRule="atLeast"/>
          <w:tblHeader w:val="0"/>
        </w:trPr>
        <w:tc>
          <w:tcPr>
            <w:tcBorders>
              <w:top w:color="1f1f1f" w:space="0" w:sz="5" w:val="single"/>
              <w:left w:color="1f1f1f" w:space="0" w:sz="5" w:val="single"/>
              <w:bottom w:color="1f1f1f" w:space="0" w:sz="5" w:val="single"/>
              <w:right w:color="1f1f1f" w:space="0" w:sz="5" w:val="single"/>
            </w:tcBorders>
            <w:tcMar>
              <w:top w:w="120.0" w:type="dxa"/>
              <w:left w:w="180.0" w:type="dxa"/>
              <w:bottom w:w="120.0" w:type="dxa"/>
              <w:right w:w="180.0" w:type="dxa"/>
            </w:tcMar>
            <w:vAlign w:val="top"/>
          </w:tcPr>
          <w:p w:rsidR="00000000" w:rsidDel="00000000" w:rsidP="00000000" w:rsidRDefault="00000000" w:rsidRPr="00000000" w14:paraId="00000027">
            <w:pPr>
              <w:spacing w:after="480" w:lineRule="auto"/>
              <w:rPr>
                <w:b w:val="1"/>
                <w:bCs w:val="1"/>
                <w:color w:val="1f1f1f"/>
              </w:rPr>
            </w:pPr>
            <w:r w:rsidDel="00000000" w:rsidR="00000000" w:rsidRPr="00000000">
              <w:rPr>
                <w:b w:val="1"/>
                <w:bCs w:val="1"/>
                <w:color w:val="1f1f1f"/>
                <w:rtl w:val="0"/>
              </w:rPr>
              <w:t xml:space="preserve">Half Term 3 (Jan – Feb)</w:t>
            </w:r>
          </w:p>
          <w:p w:rsidR="00000000" w:rsidDel="00000000" w:rsidP="00000000" w:rsidRDefault="00000000" w:rsidRPr="00000000" w14:paraId="00000028">
            <w:pPr>
              <w:spacing w:after="480" w:lineRule="auto"/>
              <w:rPr>
                <w:b w:val="1"/>
                <w:bCs w:val="1"/>
                <w:color w:val="1f1f1f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9">
            <w:pPr>
              <w:spacing w:after="480" w:lineRule="auto"/>
              <w:rPr>
                <w:b w:val="1"/>
                <w:bCs w:val="1"/>
                <w:color w:val="1f1f1f"/>
              </w:rPr>
            </w:pPr>
            <w:r w:rsidDel="00000000" w:rsidR="00000000" w:rsidRPr="00000000">
              <w:rPr>
                <w:b w:val="1"/>
                <w:bCs w:val="1"/>
                <w:color w:val="1f1f1f"/>
                <w:rtl w:val="0"/>
              </w:rPr>
              <w:t xml:space="preserve">Half Term 4 (Feb – March)</w:t>
            </w:r>
          </w:p>
        </w:tc>
        <w:tc>
          <w:tcPr>
            <w:tcBorders>
              <w:top w:color="1f1f1f" w:space="0" w:sz="5" w:val="single"/>
              <w:left w:color="1f1f1f" w:space="0" w:sz="5" w:val="single"/>
              <w:bottom w:color="1f1f1f" w:space="0" w:sz="5" w:val="single"/>
              <w:right w:color="1f1f1f" w:space="0" w:sz="5" w:val="single"/>
            </w:tcBorders>
            <w:tcMar>
              <w:top w:w="120.0" w:type="dxa"/>
              <w:left w:w="180.0" w:type="dxa"/>
              <w:bottom w:w="120.0" w:type="dxa"/>
              <w:right w:w="180.0" w:type="dxa"/>
            </w:tcMar>
            <w:vAlign w:val="top"/>
          </w:tcPr>
          <w:p w:rsidR="00000000" w:rsidDel="00000000" w:rsidP="00000000" w:rsidRDefault="00000000" w:rsidRPr="00000000" w14:paraId="0000002A">
            <w:pPr>
              <w:spacing w:after="480" w:lineRule="auto"/>
              <w:rPr>
                <w:b w:val="1"/>
                <w:bCs w:val="1"/>
                <w:color w:val="1f1f1f"/>
                <w:sz w:val="26"/>
                <w:szCs w:val="26"/>
              </w:rPr>
            </w:pPr>
            <w:r w:rsidDel="00000000" w:rsidR="00000000" w:rsidRPr="00000000">
              <w:rPr>
                <w:b w:val="1"/>
                <w:bCs w:val="1"/>
                <w:color w:val="1f1f1f"/>
                <w:sz w:val="26"/>
                <w:szCs w:val="26"/>
                <w:rtl w:val="0"/>
              </w:rPr>
              <w:t xml:space="preserve">* Applied Anatomy &amp; Physiology </w:t>
            </w:r>
          </w:p>
          <w:p w:rsidR="00000000" w:rsidDel="00000000" w:rsidP="00000000" w:rsidRDefault="00000000" w:rsidRPr="00000000" w14:paraId="0000002B">
            <w:pPr>
              <w:numPr>
                <w:ilvl w:val="0"/>
                <w:numId w:val="3"/>
              </w:numPr>
              <w:spacing w:after="0" w:afterAutospacing="0" w:before="180" w:line="335.99999999999994" w:lineRule="auto"/>
              <w:ind w:left="720" w:hanging="360"/>
              <w:rPr>
                <w:color w:val="1f1f1f"/>
                <w:sz w:val="20"/>
                <w:szCs w:val="20"/>
              </w:rPr>
            </w:pPr>
            <w:r w:rsidDel="00000000" w:rsidR="00000000" w:rsidRPr="00000000">
              <w:rPr>
                <w:color w:val="763942"/>
                <w:sz w:val="20"/>
                <w:szCs w:val="20"/>
                <w:rtl w:val="0"/>
              </w:rPr>
              <w:t xml:space="preserve">The structure of the skeletal system</w:t>
            </w:r>
          </w:p>
          <w:p w:rsidR="00000000" w:rsidDel="00000000" w:rsidP="00000000" w:rsidRDefault="00000000" w:rsidRPr="00000000" w14:paraId="0000002C">
            <w:pPr>
              <w:numPr>
                <w:ilvl w:val="0"/>
                <w:numId w:val="3"/>
              </w:numPr>
              <w:spacing w:after="0" w:afterAutospacing="0" w:before="0" w:beforeAutospacing="0" w:line="335.99999999999994" w:lineRule="auto"/>
              <w:ind w:left="720" w:hanging="360"/>
              <w:rPr>
                <w:color w:val="1f1f1f"/>
                <w:sz w:val="20"/>
                <w:szCs w:val="20"/>
              </w:rPr>
            </w:pPr>
            <w:r w:rsidDel="00000000" w:rsidR="00000000" w:rsidRPr="00000000">
              <w:rPr>
                <w:color w:val="763942"/>
                <w:sz w:val="20"/>
                <w:szCs w:val="20"/>
                <w:rtl w:val="0"/>
              </w:rPr>
              <w:t xml:space="preserve">Articulating bones</w:t>
            </w:r>
          </w:p>
          <w:p w:rsidR="00000000" w:rsidDel="00000000" w:rsidP="00000000" w:rsidRDefault="00000000" w:rsidRPr="00000000" w14:paraId="0000002D">
            <w:pPr>
              <w:numPr>
                <w:ilvl w:val="0"/>
                <w:numId w:val="3"/>
              </w:numPr>
              <w:spacing w:after="0" w:afterAutospacing="0" w:before="0" w:beforeAutospacing="0" w:line="335.99999999999994" w:lineRule="auto"/>
              <w:ind w:left="720" w:hanging="360"/>
              <w:rPr>
                <w:color w:val="1f1f1f"/>
                <w:sz w:val="20"/>
                <w:szCs w:val="20"/>
              </w:rPr>
            </w:pPr>
            <w:r w:rsidDel="00000000" w:rsidR="00000000" w:rsidRPr="00000000">
              <w:rPr>
                <w:color w:val="763942"/>
                <w:sz w:val="20"/>
                <w:szCs w:val="20"/>
                <w:rtl w:val="0"/>
              </w:rPr>
              <w:t xml:space="preserve">The functions of the skeletal system</w:t>
            </w:r>
          </w:p>
          <w:p w:rsidR="00000000" w:rsidDel="00000000" w:rsidP="00000000" w:rsidRDefault="00000000" w:rsidRPr="00000000" w14:paraId="0000002E">
            <w:pPr>
              <w:numPr>
                <w:ilvl w:val="0"/>
                <w:numId w:val="3"/>
              </w:numPr>
              <w:spacing w:after="0" w:afterAutospacing="0" w:before="0" w:beforeAutospacing="0" w:line="335.99999999999994" w:lineRule="auto"/>
              <w:ind w:left="720" w:hanging="360"/>
              <w:rPr>
                <w:color w:val="1f1f1f"/>
                <w:sz w:val="20"/>
                <w:szCs w:val="20"/>
              </w:rPr>
            </w:pPr>
            <w:r w:rsidDel="00000000" w:rsidR="00000000" w:rsidRPr="00000000">
              <w:rPr>
                <w:color w:val="763942"/>
                <w:sz w:val="20"/>
                <w:szCs w:val="20"/>
                <w:rtl w:val="0"/>
              </w:rPr>
              <w:t xml:space="preserve">The structure of the synovial joint</w:t>
            </w:r>
          </w:p>
          <w:p w:rsidR="00000000" w:rsidDel="00000000" w:rsidP="00000000" w:rsidRDefault="00000000" w:rsidRPr="00000000" w14:paraId="0000002F">
            <w:pPr>
              <w:numPr>
                <w:ilvl w:val="0"/>
                <w:numId w:val="3"/>
              </w:numPr>
              <w:spacing w:after="0" w:afterAutospacing="0" w:before="0" w:beforeAutospacing="0" w:line="335.99999999999994" w:lineRule="auto"/>
              <w:ind w:left="720" w:hanging="360"/>
              <w:rPr>
                <w:color w:val="1f1f1f"/>
                <w:sz w:val="20"/>
                <w:szCs w:val="20"/>
              </w:rPr>
            </w:pPr>
            <w:r w:rsidDel="00000000" w:rsidR="00000000" w:rsidRPr="00000000">
              <w:rPr>
                <w:color w:val="763942"/>
                <w:sz w:val="20"/>
                <w:szCs w:val="20"/>
                <w:rtl w:val="0"/>
              </w:rPr>
              <w:t xml:space="preserve">Different types of freely moveable joints</w:t>
            </w:r>
          </w:p>
          <w:p w:rsidR="00000000" w:rsidDel="00000000" w:rsidP="00000000" w:rsidRDefault="00000000" w:rsidRPr="00000000" w14:paraId="00000030">
            <w:pPr>
              <w:numPr>
                <w:ilvl w:val="0"/>
                <w:numId w:val="3"/>
              </w:numPr>
              <w:spacing w:after="0" w:afterAutospacing="0" w:before="0" w:beforeAutospacing="0" w:line="335.99999999999994" w:lineRule="auto"/>
              <w:ind w:left="720" w:hanging="360"/>
              <w:rPr>
                <w:color w:val="1f1f1f"/>
                <w:sz w:val="20"/>
                <w:szCs w:val="20"/>
              </w:rPr>
            </w:pPr>
            <w:r w:rsidDel="00000000" w:rsidR="00000000" w:rsidRPr="00000000">
              <w:rPr>
                <w:color w:val="763942"/>
                <w:sz w:val="20"/>
                <w:szCs w:val="20"/>
                <w:rtl w:val="0"/>
              </w:rPr>
              <w:t xml:space="preserve">Joint action and movements</w:t>
            </w:r>
          </w:p>
          <w:p w:rsidR="00000000" w:rsidDel="00000000" w:rsidP="00000000" w:rsidRDefault="00000000" w:rsidRPr="00000000" w14:paraId="00000031">
            <w:pPr>
              <w:numPr>
                <w:ilvl w:val="0"/>
                <w:numId w:val="3"/>
              </w:numPr>
              <w:spacing w:after="0" w:afterAutospacing="0" w:before="0" w:beforeAutospacing="0" w:line="335.99999999999994" w:lineRule="auto"/>
              <w:ind w:left="720" w:hanging="360"/>
              <w:rPr>
                <w:color w:val="1f1f1f"/>
                <w:sz w:val="20"/>
                <w:szCs w:val="20"/>
              </w:rPr>
            </w:pPr>
            <w:r w:rsidDel="00000000" w:rsidR="00000000" w:rsidRPr="00000000">
              <w:rPr>
                <w:color w:val="763942"/>
                <w:sz w:val="20"/>
                <w:szCs w:val="20"/>
                <w:rtl w:val="0"/>
              </w:rPr>
              <w:t xml:space="preserve">The movements of the major muscles and major muscle groups</w:t>
            </w:r>
          </w:p>
          <w:p w:rsidR="00000000" w:rsidDel="00000000" w:rsidP="00000000" w:rsidRDefault="00000000" w:rsidRPr="00000000" w14:paraId="00000032">
            <w:pPr>
              <w:numPr>
                <w:ilvl w:val="0"/>
                <w:numId w:val="3"/>
              </w:numPr>
              <w:spacing w:after="0" w:afterAutospacing="0" w:before="0" w:beforeAutospacing="0" w:line="335.99999999999994" w:lineRule="auto"/>
              <w:ind w:left="720" w:hanging="360"/>
              <w:rPr>
                <w:color w:val="1f1f1f"/>
                <w:sz w:val="20"/>
                <w:szCs w:val="20"/>
              </w:rPr>
            </w:pPr>
            <w:r w:rsidDel="00000000" w:rsidR="00000000" w:rsidRPr="00000000">
              <w:rPr>
                <w:color w:val="763942"/>
                <w:sz w:val="20"/>
                <w:szCs w:val="20"/>
                <w:rtl w:val="0"/>
              </w:rPr>
              <w:t xml:space="preserve">The respiratory system</w:t>
            </w:r>
          </w:p>
          <w:p w:rsidR="00000000" w:rsidDel="00000000" w:rsidP="00000000" w:rsidRDefault="00000000" w:rsidRPr="00000000" w14:paraId="00000033">
            <w:pPr>
              <w:numPr>
                <w:ilvl w:val="0"/>
                <w:numId w:val="3"/>
              </w:numPr>
              <w:spacing w:after="0" w:afterAutospacing="0" w:before="0" w:beforeAutospacing="0" w:line="335.99999999999994" w:lineRule="auto"/>
              <w:ind w:left="720" w:hanging="360"/>
              <w:rPr>
                <w:color w:val="1f1f1f"/>
                <w:sz w:val="20"/>
                <w:szCs w:val="20"/>
              </w:rPr>
            </w:pPr>
            <w:r w:rsidDel="00000000" w:rsidR="00000000" w:rsidRPr="00000000">
              <w:rPr>
                <w:color w:val="763942"/>
                <w:sz w:val="20"/>
                <w:szCs w:val="20"/>
                <w:rtl w:val="0"/>
              </w:rPr>
              <w:t xml:space="preserve">Gaseous exchange</w:t>
            </w:r>
          </w:p>
          <w:p w:rsidR="00000000" w:rsidDel="00000000" w:rsidP="00000000" w:rsidRDefault="00000000" w:rsidRPr="00000000" w14:paraId="00000034">
            <w:pPr>
              <w:numPr>
                <w:ilvl w:val="0"/>
                <w:numId w:val="3"/>
              </w:numPr>
              <w:spacing w:after="0" w:afterAutospacing="0" w:before="0" w:beforeAutospacing="0" w:line="335.99999999999994" w:lineRule="auto"/>
              <w:ind w:left="720" w:hanging="360"/>
              <w:rPr>
                <w:color w:val="1f1f1f"/>
                <w:sz w:val="20"/>
                <w:szCs w:val="20"/>
              </w:rPr>
            </w:pPr>
            <w:r w:rsidDel="00000000" w:rsidR="00000000" w:rsidRPr="00000000">
              <w:rPr>
                <w:color w:val="763942"/>
                <w:sz w:val="20"/>
                <w:szCs w:val="20"/>
                <w:rtl w:val="0"/>
              </w:rPr>
              <w:t xml:space="preserve">The process of breathing and the pathway of air</w:t>
            </w:r>
          </w:p>
          <w:p w:rsidR="00000000" w:rsidDel="00000000" w:rsidP="00000000" w:rsidRDefault="00000000" w:rsidRPr="00000000" w14:paraId="00000035">
            <w:pPr>
              <w:numPr>
                <w:ilvl w:val="0"/>
                <w:numId w:val="3"/>
              </w:numPr>
              <w:spacing w:after="0" w:afterAutospacing="0" w:before="0" w:beforeAutospacing="0" w:line="335.99999999999994" w:lineRule="auto"/>
              <w:ind w:left="720" w:hanging="360"/>
              <w:rPr>
                <w:color w:val="1f1f1f"/>
                <w:sz w:val="20"/>
                <w:szCs w:val="20"/>
              </w:rPr>
            </w:pPr>
            <w:r w:rsidDel="00000000" w:rsidR="00000000" w:rsidRPr="00000000">
              <w:rPr>
                <w:color w:val="763942"/>
                <w:sz w:val="20"/>
                <w:szCs w:val="20"/>
                <w:rtl w:val="0"/>
              </w:rPr>
              <w:t xml:space="preserve">The cardiovascular system</w:t>
            </w:r>
          </w:p>
          <w:p w:rsidR="00000000" w:rsidDel="00000000" w:rsidP="00000000" w:rsidRDefault="00000000" w:rsidRPr="00000000" w14:paraId="00000036">
            <w:pPr>
              <w:numPr>
                <w:ilvl w:val="0"/>
                <w:numId w:val="3"/>
              </w:numPr>
              <w:spacing w:after="0" w:afterAutospacing="0" w:before="0" w:beforeAutospacing="0" w:line="335.99999999999994" w:lineRule="auto"/>
              <w:ind w:left="720" w:hanging="360"/>
              <w:rPr>
                <w:color w:val="1f1f1f"/>
                <w:sz w:val="20"/>
                <w:szCs w:val="20"/>
              </w:rPr>
            </w:pPr>
            <w:r w:rsidDel="00000000" w:rsidR="00000000" w:rsidRPr="00000000">
              <w:rPr>
                <w:color w:val="763942"/>
                <w:sz w:val="20"/>
                <w:szCs w:val="20"/>
                <w:rtl w:val="0"/>
              </w:rPr>
              <w:t xml:space="preserve">Blood vessels</w:t>
            </w:r>
          </w:p>
          <w:p w:rsidR="00000000" w:rsidDel="00000000" w:rsidP="00000000" w:rsidRDefault="00000000" w:rsidRPr="00000000" w14:paraId="00000037">
            <w:pPr>
              <w:numPr>
                <w:ilvl w:val="0"/>
                <w:numId w:val="3"/>
              </w:numPr>
              <w:spacing w:after="0" w:afterAutospacing="0" w:before="0" w:beforeAutospacing="0" w:line="335.99999999999994" w:lineRule="auto"/>
              <w:ind w:left="720" w:hanging="360"/>
              <w:rPr>
                <w:color w:val="1f1f1f"/>
                <w:sz w:val="20"/>
                <w:szCs w:val="20"/>
              </w:rPr>
            </w:pPr>
            <w:r w:rsidDel="00000000" w:rsidR="00000000" w:rsidRPr="00000000">
              <w:rPr>
                <w:color w:val="763942"/>
                <w:sz w:val="20"/>
                <w:szCs w:val="20"/>
                <w:rtl w:val="0"/>
              </w:rPr>
              <w:t xml:space="preserve">The pathway of the blood</w:t>
            </w:r>
          </w:p>
          <w:p w:rsidR="00000000" w:rsidDel="00000000" w:rsidP="00000000" w:rsidRDefault="00000000" w:rsidRPr="00000000" w14:paraId="00000038">
            <w:pPr>
              <w:numPr>
                <w:ilvl w:val="0"/>
                <w:numId w:val="3"/>
              </w:numPr>
              <w:spacing w:after="0" w:afterAutospacing="0" w:before="0" w:beforeAutospacing="0" w:line="335.99999999999994" w:lineRule="auto"/>
              <w:ind w:left="720" w:hanging="360"/>
              <w:rPr>
                <w:color w:val="1f1f1f"/>
                <w:sz w:val="20"/>
                <w:szCs w:val="20"/>
              </w:rPr>
            </w:pPr>
            <w:r w:rsidDel="00000000" w:rsidR="00000000" w:rsidRPr="00000000">
              <w:rPr>
                <w:color w:val="763942"/>
                <w:sz w:val="20"/>
                <w:szCs w:val="20"/>
                <w:rtl w:val="0"/>
              </w:rPr>
              <w:t xml:space="preserve">The redistribution of blood during exercise</w:t>
            </w:r>
          </w:p>
          <w:p w:rsidR="00000000" w:rsidDel="00000000" w:rsidP="00000000" w:rsidRDefault="00000000" w:rsidRPr="00000000" w14:paraId="00000039">
            <w:pPr>
              <w:numPr>
                <w:ilvl w:val="0"/>
                <w:numId w:val="3"/>
              </w:numPr>
              <w:spacing w:after="0" w:afterAutospacing="0" w:before="0" w:beforeAutospacing="0" w:line="335.99999999999994" w:lineRule="auto"/>
              <w:ind w:left="720" w:hanging="360"/>
              <w:rPr>
                <w:color w:val="1f1f1f"/>
                <w:sz w:val="20"/>
                <w:szCs w:val="20"/>
              </w:rPr>
            </w:pPr>
            <w:r w:rsidDel="00000000" w:rsidR="00000000" w:rsidRPr="00000000">
              <w:rPr>
                <w:color w:val="763942"/>
                <w:sz w:val="20"/>
                <w:szCs w:val="20"/>
                <w:rtl w:val="0"/>
              </w:rPr>
              <w:t xml:space="preserve">Cardiac output, stroke volume and heart rate</w:t>
            </w:r>
          </w:p>
          <w:p w:rsidR="00000000" w:rsidDel="00000000" w:rsidP="00000000" w:rsidRDefault="00000000" w:rsidRPr="00000000" w14:paraId="0000003A">
            <w:pPr>
              <w:numPr>
                <w:ilvl w:val="0"/>
                <w:numId w:val="3"/>
              </w:numPr>
              <w:spacing w:after="0" w:afterAutospacing="0" w:before="0" w:beforeAutospacing="0" w:line="335.99999999999994" w:lineRule="auto"/>
              <w:ind w:left="720" w:hanging="360"/>
              <w:rPr>
                <w:color w:val="1f1f1f"/>
                <w:sz w:val="20"/>
                <w:szCs w:val="20"/>
              </w:rPr>
            </w:pPr>
            <w:r w:rsidDel="00000000" w:rsidR="00000000" w:rsidRPr="00000000">
              <w:rPr>
                <w:color w:val="763942"/>
                <w:sz w:val="20"/>
                <w:szCs w:val="20"/>
                <w:rtl w:val="0"/>
              </w:rPr>
              <w:t xml:space="preserve">aerobic and anaerobic exercise</w:t>
            </w:r>
          </w:p>
          <w:p w:rsidR="00000000" w:rsidDel="00000000" w:rsidP="00000000" w:rsidRDefault="00000000" w:rsidRPr="00000000" w14:paraId="0000003B">
            <w:pPr>
              <w:numPr>
                <w:ilvl w:val="0"/>
                <w:numId w:val="3"/>
              </w:numPr>
              <w:spacing w:after="0" w:afterAutospacing="0" w:before="0" w:beforeAutospacing="0" w:line="335.99999999999994" w:lineRule="auto"/>
              <w:ind w:left="720" w:hanging="360"/>
              <w:rPr>
                <w:color w:val="1f1f1f"/>
                <w:sz w:val="20"/>
                <w:szCs w:val="20"/>
              </w:rPr>
            </w:pPr>
            <w:r w:rsidDel="00000000" w:rsidR="00000000" w:rsidRPr="00000000">
              <w:rPr>
                <w:color w:val="763942"/>
                <w:sz w:val="20"/>
                <w:szCs w:val="20"/>
                <w:rtl w:val="0"/>
              </w:rPr>
              <w:t xml:space="preserve">The recovery process from vigorous exercise</w:t>
            </w:r>
          </w:p>
          <w:p w:rsidR="00000000" w:rsidDel="00000000" w:rsidP="00000000" w:rsidRDefault="00000000" w:rsidRPr="00000000" w14:paraId="0000003C">
            <w:pPr>
              <w:numPr>
                <w:ilvl w:val="0"/>
                <w:numId w:val="3"/>
              </w:numPr>
              <w:spacing w:after="180" w:before="0" w:beforeAutospacing="0" w:line="335.99999999999994" w:lineRule="auto"/>
              <w:ind w:left="720" w:hanging="360"/>
              <w:rPr>
                <w:color w:val="1f1f1f"/>
                <w:sz w:val="20"/>
                <w:szCs w:val="20"/>
              </w:rPr>
            </w:pPr>
            <w:r w:rsidDel="00000000" w:rsidR="00000000" w:rsidRPr="00000000">
              <w:rPr>
                <w:color w:val="763942"/>
                <w:sz w:val="20"/>
                <w:szCs w:val="20"/>
                <w:rtl w:val="0"/>
              </w:rPr>
              <w:t xml:space="preserve">The immediate, short-term and long-term effects of exercise. </w:t>
            </w:r>
          </w:p>
        </w:tc>
        <w:tc>
          <w:tcPr>
            <w:tcBorders>
              <w:top w:color="1f1f1f" w:space="0" w:sz="5" w:val="single"/>
              <w:left w:color="1f1f1f" w:space="0" w:sz="5" w:val="single"/>
              <w:bottom w:color="1f1f1f" w:space="0" w:sz="5" w:val="single"/>
              <w:right w:color="1f1f1f" w:space="0" w:sz="5" w:val="single"/>
            </w:tcBorders>
            <w:tcMar>
              <w:top w:w="120.0" w:type="dxa"/>
              <w:left w:w="180.0" w:type="dxa"/>
              <w:bottom w:w="120.0" w:type="dxa"/>
              <w:right w:w="180.0" w:type="dxa"/>
            </w:tcMar>
            <w:vAlign w:val="top"/>
          </w:tcPr>
          <w:p w:rsidR="00000000" w:rsidDel="00000000" w:rsidP="00000000" w:rsidRDefault="00000000" w:rsidRPr="00000000" w14:paraId="0000003D">
            <w:pPr>
              <w:spacing w:after="480" w:line="240" w:lineRule="auto"/>
              <w:rPr>
                <w:b w:val="1"/>
                <w:bCs w:val="1"/>
                <w:color w:val="1f1f1f"/>
              </w:rPr>
            </w:pPr>
            <w:r w:rsidDel="00000000" w:rsidR="00000000" w:rsidRPr="00000000">
              <w:rPr>
                <w:b w:val="1"/>
                <w:bCs w:val="1"/>
                <w:color w:val="1f1f1f"/>
                <w:rtl w:val="0"/>
              </w:rPr>
              <w:t xml:space="preserve">ANALYSING </w:t>
            </w:r>
          </w:p>
          <w:p w:rsidR="00000000" w:rsidDel="00000000" w:rsidP="00000000" w:rsidRDefault="00000000" w:rsidRPr="00000000" w14:paraId="0000003E">
            <w:pPr>
              <w:spacing w:after="480" w:line="240" w:lineRule="auto"/>
              <w:rPr>
                <w:b w:val="1"/>
                <w:bCs w:val="1"/>
                <w:color w:val="1f1f1f"/>
              </w:rPr>
            </w:pPr>
            <w:r w:rsidDel="00000000" w:rsidR="00000000" w:rsidRPr="00000000">
              <w:rPr>
                <w:b w:val="1"/>
                <w:bCs w:val="1"/>
                <w:color w:val="1f1f1f"/>
                <w:rtl w:val="0"/>
              </w:rPr>
              <w:t xml:space="preserve">EVALUATING </w:t>
            </w:r>
          </w:p>
          <w:p w:rsidR="00000000" w:rsidDel="00000000" w:rsidP="00000000" w:rsidRDefault="00000000" w:rsidRPr="00000000" w14:paraId="0000003F">
            <w:pPr>
              <w:spacing w:after="480" w:line="240" w:lineRule="auto"/>
              <w:rPr>
                <w:b w:val="1"/>
                <w:bCs w:val="1"/>
                <w:color w:val="1f1f1f"/>
              </w:rPr>
            </w:pPr>
            <w:r w:rsidDel="00000000" w:rsidR="00000000" w:rsidRPr="00000000">
              <w:rPr>
                <w:b w:val="1"/>
                <w:bCs w:val="1"/>
                <w:color w:val="1f1f1f"/>
                <w:rtl w:val="0"/>
              </w:rPr>
              <w:t xml:space="preserve">Recalling </w:t>
            </w:r>
          </w:p>
          <w:p w:rsidR="00000000" w:rsidDel="00000000" w:rsidP="00000000" w:rsidRDefault="00000000" w:rsidRPr="00000000" w14:paraId="00000040">
            <w:pPr>
              <w:spacing w:after="480" w:line="240" w:lineRule="auto"/>
              <w:rPr>
                <w:b w:val="1"/>
                <w:bCs w:val="1"/>
                <w:color w:val="1f1f1f"/>
              </w:rPr>
            </w:pPr>
            <w:r w:rsidDel="00000000" w:rsidR="00000000" w:rsidRPr="00000000">
              <w:rPr>
                <w:b w:val="1"/>
                <w:bCs w:val="1"/>
                <w:color w:val="1f1f1f"/>
                <w:rtl w:val="0"/>
              </w:rPr>
              <w:t xml:space="preserve">Describing</w:t>
            </w:r>
          </w:p>
          <w:p w:rsidR="00000000" w:rsidDel="00000000" w:rsidP="00000000" w:rsidRDefault="00000000" w:rsidRPr="00000000" w14:paraId="00000041">
            <w:pPr>
              <w:spacing w:after="480" w:line="240" w:lineRule="auto"/>
              <w:rPr>
                <w:b w:val="1"/>
                <w:bCs w:val="1"/>
                <w:color w:val="1f1f1f"/>
              </w:rPr>
            </w:pPr>
            <w:r w:rsidDel="00000000" w:rsidR="00000000" w:rsidRPr="00000000">
              <w:rPr>
                <w:b w:val="1"/>
                <w:bCs w:val="1"/>
                <w:color w:val="1f1f1f"/>
                <w:rtl w:val="0"/>
              </w:rPr>
              <w:t xml:space="preserve">Explaining  </w:t>
            </w:r>
          </w:p>
          <w:p w:rsidR="00000000" w:rsidDel="00000000" w:rsidP="00000000" w:rsidRDefault="00000000" w:rsidRPr="00000000" w14:paraId="00000042">
            <w:pPr>
              <w:spacing w:after="480" w:line="240" w:lineRule="auto"/>
              <w:rPr>
                <w:b w:val="1"/>
                <w:bCs w:val="1"/>
                <w:color w:val="1f1f1f"/>
              </w:rPr>
            </w:pPr>
            <w:r w:rsidDel="00000000" w:rsidR="00000000" w:rsidRPr="00000000">
              <w:rPr>
                <w:b w:val="1"/>
                <w:bCs w:val="1"/>
                <w:color w:val="1f1f1f"/>
                <w:rtl w:val="0"/>
              </w:rPr>
              <w:t xml:space="preserve">Applying</w:t>
            </w:r>
          </w:p>
        </w:tc>
      </w:tr>
      <w:tr>
        <w:trPr>
          <w:cantSplit w:val="0"/>
          <w:trHeight w:val="810" w:hRule="atLeast"/>
          <w:tblHeader w:val="0"/>
        </w:trPr>
        <w:tc>
          <w:tcPr>
            <w:tcBorders>
              <w:top w:color="1f1f1f" w:space="0" w:sz="5" w:val="single"/>
              <w:left w:color="1f1f1f" w:space="0" w:sz="5" w:val="single"/>
              <w:bottom w:color="1f1f1f" w:space="0" w:sz="5" w:val="single"/>
              <w:right w:color="1f1f1f" w:space="0" w:sz="5" w:val="single"/>
            </w:tcBorders>
            <w:tcMar>
              <w:top w:w="120.0" w:type="dxa"/>
              <w:left w:w="180.0" w:type="dxa"/>
              <w:bottom w:w="120.0" w:type="dxa"/>
              <w:right w:w="180.0" w:type="dxa"/>
            </w:tcMar>
            <w:vAlign w:val="top"/>
          </w:tcPr>
          <w:p w:rsidR="00000000" w:rsidDel="00000000" w:rsidP="00000000" w:rsidRDefault="00000000" w:rsidRPr="00000000" w14:paraId="00000043">
            <w:pPr>
              <w:spacing w:after="480" w:lineRule="auto"/>
              <w:rPr>
                <w:b w:val="1"/>
                <w:bCs w:val="1"/>
                <w:color w:val="1f1f1f"/>
              </w:rPr>
            </w:pPr>
            <w:r w:rsidDel="00000000" w:rsidR="00000000" w:rsidRPr="00000000">
              <w:rPr>
                <w:b w:val="1"/>
                <w:bCs w:val="1"/>
                <w:color w:val="1f1f1f"/>
                <w:rtl w:val="0"/>
              </w:rPr>
              <w:t xml:space="preserve">Half Term 5 (April – May)</w:t>
            </w:r>
          </w:p>
        </w:tc>
        <w:tc>
          <w:tcPr>
            <w:tcBorders>
              <w:top w:color="1f1f1f" w:space="0" w:sz="5" w:val="single"/>
              <w:left w:color="1f1f1f" w:space="0" w:sz="5" w:val="single"/>
              <w:bottom w:color="1f1f1f" w:space="0" w:sz="5" w:val="single"/>
              <w:right w:color="1f1f1f" w:space="0" w:sz="5" w:val="single"/>
            </w:tcBorders>
            <w:tcMar>
              <w:top w:w="120.0" w:type="dxa"/>
              <w:left w:w="180.0" w:type="dxa"/>
              <w:bottom w:w="120.0" w:type="dxa"/>
              <w:right w:w="180.0" w:type="dxa"/>
            </w:tcMar>
            <w:vAlign w:val="top"/>
          </w:tcPr>
          <w:p w:rsidR="00000000" w:rsidDel="00000000" w:rsidP="00000000" w:rsidRDefault="00000000" w:rsidRPr="00000000" w14:paraId="00000044">
            <w:pPr>
              <w:spacing w:after="480" w:lineRule="auto"/>
              <w:rPr>
                <w:b w:val="1"/>
                <w:bCs w:val="1"/>
                <w:color w:val="1f1f1f"/>
                <w:sz w:val="26"/>
                <w:szCs w:val="26"/>
              </w:rPr>
            </w:pPr>
            <w:r w:rsidDel="00000000" w:rsidR="00000000" w:rsidRPr="00000000">
              <w:rPr>
                <w:b w:val="1"/>
                <w:bCs w:val="1"/>
                <w:color w:val="1f1f1f"/>
                <w:sz w:val="26"/>
                <w:szCs w:val="26"/>
                <w:rtl w:val="0"/>
              </w:rPr>
              <w:t xml:space="preserve">* Sport Psychology </w:t>
            </w:r>
          </w:p>
          <w:p w:rsidR="00000000" w:rsidDel="00000000" w:rsidP="00000000" w:rsidRDefault="00000000" w:rsidRPr="00000000" w14:paraId="00000045">
            <w:pPr>
              <w:numPr>
                <w:ilvl w:val="0"/>
                <w:numId w:val="1"/>
              </w:numPr>
              <w:spacing w:after="0" w:afterAutospacing="0" w:before="200" w:line="335.99999999999994" w:lineRule="auto"/>
              <w:ind w:left="720" w:hanging="360"/>
              <w:rPr>
                <w:sz w:val="20"/>
                <w:szCs w:val="20"/>
              </w:rPr>
            </w:pPr>
            <w:r w:rsidDel="00000000" w:rsidR="00000000" w:rsidRPr="00000000">
              <w:rPr>
                <w:color w:val="763942"/>
                <w:sz w:val="20"/>
                <w:szCs w:val="20"/>
                <w:rtl w:val="0"/>
              </w:rPr>
              <w:t xml:space="preserve">Skill and ability</w:t>
            </w:r>
          </w:p>
          <w:p w:rsidR="00000000" w:rsidDel="00000000" w:rsidP="00000000" w:rsidRDefault="00000000" w:rsidRPr="00000000" w14:paraId="00000046">
            <w:pPr>
              <w:numPr>
                <w:ilvl w:val="0"/>
                <w:numId w:val="1"/>
              </w:numPr>
              <w:spacing w:after="0" w:afterAutospacing="0" w:before="0" w:beforeAutospacing="0" w:line="335.99999999999994" w:lineRule="auto"/>
              <w:ind w:left="720" w:hanging="360"/>
              <w:rPr>
                <w:sz w:val="20"/>
                <w:szCs w:val="20"/>
              </w:rPr>
            </w:pPr>
            <w:r w:rsidDel="00000000" w:rsidR="00000000" w:rsidRPr="00000000">
              <w:rPr>
                <w:color w:val="763942"/>
                <w:sz w:val="20"/>
                <w:szCs w:val="20"/>
                <w:rtl w:val="0"/>
              </w:rPr>
              <w:t xml:space="preserve">Methods of classifying skills</w:t>
            </w:r>
          </w:p>
          <w:p w:rsidR="00000000" w:rsidDel="00000000" w:rsidP="00000000" w:rsidRDefault="00000000" w:rsidRPr="00000000" w14:paraId="00000047">
            <w:pPr>
              <w:numPr>
                <w:ilvl w:val="0"/>
                <w:numId w:val="1"/>
              </w:numPr>
              <w:spacing w:after="0" w:afterAutospacing="0" w:before="0" w:beforeAutospacing="0" w:line="335.99999999999994" w:lineRule="auto"/>
              <w:ind w:left="720" w:hanging="360"/>
              <w:rPr>
                <w:sz w:val="20"/>
                <w:szCs w:val="20"/>
              </w:rPr>
            </w:pPr>
            <w:r w:rsidDel="00000000" w:rsidR="00000000" w:rsidRPr="00000000">
              <w:rPr>
                <w:color w:val="763942"/>
                <w:sz w:val="20"/>
                <w:szCs w:val="20"/>
                <w:rtl w:val="0"/>
              </w:rPr>
              <w:t xml:space="preserve">Different types of goals</w:t>
            </w:r>
          </w:p>
          <w:p w:rsidR="00000000" w:rsidDel="00000000" w:rsidP="00000000" w:rsidRDefault="00000000" w:rsidRPr="00000000" w14:paraId="00000048">
            <w:pPr>
              <w:numPr>
                <w:ilvl w:val="0"/>
                <w:numId w:val="1"/>
              </w:numPr>
              <w:spacing w:after="0" w:afterAutospacing="0" w:before="0" w:beforeAutospacing="0" w:line="335.99999999999994" w:lineRule="auto"/>
              <w:ind w:left="720" w:hanging="360"/>
              <w:rPr>
                <w:sz w:val="20"/>
                <w:szCs w:val="20"/>
              </w:rPr>
            </w:pPr>
            <w:r w:rsidDel="00000000" w:rsidR="00000000" w:rsidRPr="00000000">
              <w:rPr>
                <w:color w:val="763942"/>
                <w:sz w:val="20"/>
                <w:szCs w:val="20"/>
                <w:rtl w:val="0"/>
              </w:rPr>
              <w:t xml:space="preserve">Setting goals using SMART targets</w:t>
            </w:r>
          </w:p>
          <w:p w:rsidR="00000000" w:rsidDel="00000000" w:rsidP="00000000" w:rsidRDefault="00000000" w:rsidRPr="00000000" w14:paraId="00000049">
            <w:pPr>
              <w:numPr>
                <w:ilvl w:val="0"/>
                <w:numId w:val="1"/>
              </w:numPr>
              <w:spacing w:after="0" w:afterAutospacing="0" w:before="0" w:beforeAutospacing="0" w:line="335.99999999999994" w:lineRule="auto"/>
              <w:ind w:left="720" w:hanging="360"/>
              <w:rPr>
                <w:sz w:val="20"/>
                <w:szCs w:val="20"/>
              </w:rPr>
            </w:pPr>
            <w:r w:rsidDel="00000000" w:rsidR="00000000" w:rsidRPr="00000000">
              <w:rPr>
                <w:color w:val="763942"/>
                <w:sz w:val="20"/>
                <w:szCs w:val="20"/>
                <w:rtl w:val="0"/>
              </w:rPr>
              <w:t xml:space="preserve">Information processing</w:t>
            </w:r>
          </w:p>
          <w:p w:rsidR="00000000" w:rsidDel="00000000" w:rsidP="00000000" w:rsidRDefault="00000000" w:rsidRPr="00000000" w14:paraId="0000004A">
            <w:pPr>
              <w:numPr>
                <w:ilvl w:val="0"/>
                <w:numId w:val="1"/>
              </w:numPr>
              <w:spacing w:after="0" w:afterAutospacing="0" w:before="0" w:beforeAutospacing="0" w:line="335.99999999999994" w:lineRule="auto"/>
              <w:ind w:left="720" w:hanging="360"/>
              <w:rPr>
                <w:sz w:val="20"/>
                <w:szCs w:val="20"/>
              </w:rPr>
            </w:pPr>
            <w:r w:rsidDel="00000000" w:rsidR="00000000" w:rsidRPr="00000000">
              <w:rPr>
                <w:color w:val="763942"/>
                <w:sz w:val="20"/>
                <w:szCs w:val="20"/>
                <w:rtl w:val="0"/>
              </w:rPr>
              <w:t xml:space="preserve">Guidance and feedback on performance</w:t>
            </w:r>
          </w:p>
          <w:p w:rsidR="00000000" w:rsidDel="00000000" w:rsidP="00000000" w:rsidRDefault="00000000" w:rsidRPr="00000000" w14:paraId="0000004B">
            <w:pPr>
              <w:numPr>
                <w:ilvl w:val="0"/>
                <w:numId w:val="1"/>
              </w:numPr>
              <w:spacing w:after="0" w:afterAutospacing="0" w:before="0" w:beforeAutospacing="0" w:line="335.99999999999994" w:lineRule="auto"/>
              <w:ind w:left="720" w:hanging="360"/>
              <w:rPr>
                <w:sz w:val="20"/>
                <w:szCs w:val="20"/>
              </w:rPr>
            </w:pPr>
            <w:r w:rsidDel="00000000" w:rsidR="00000000" w:rsidRPr="00000000">
              <w:rPr>
                <w:color w:val="763942"/>
                <w:sz w:val="20"/>
                <w:szCs w:val="20"/>
                <w:rtl w:val="0"/>
              </w:rPr>
              <w:t xml:space="preserve">Arousal</w:t>
            </w:r>
          </w:p>
          <w:p w:rsidR="00000000" w:rsidDel="00000000" w:rsidP="00000000" w:rsidRDefault="00000000" w:rsidRPr="00000000" w14:paraId="0000004C">
            <w:pPr>
              <w:numPr>
                <w:ilvl w:val="0"/>
                <w:numId w:val="1"/>
              </w:numPr>
              <w:spacing w:after="0" w:afterAutospacing="0" w:before="0" w:beforeAutospacing="0" w:line="335.99999999999994" w:lineRule="auto"/>
              <w:ind w:left="720" w:hanging="360"/>
              <w:rPr>
                <w:sz w:val="20"/>
                <w:szCs w:val="20"/>
              </w:rPr>
            </w:pPr>
            <w:r w:rsidDel="00000000" w:rsidR="00000000" w:rsidRPr="00000000">
              <w:rPr>
                <w:color w:val="763942"/>
                <w:sz w:val="20"/>
                <w:szCs w:val="20"/>
                <w:rtl w:val="0"/>
              </w:rPr>
              <w:t xml:space="preserve">Aggression</w:t>
            </w:r>
          </w:p>
          <w:p w:rsidR="00000000" w:rsidDel="00000000" w:rsidP="00000000" w:rsidRDefault="00000000" w:rsidRPr="00000000" w14:paraId="0000004D">
            <w:pPr>
              <w:numPr>
                <w:ilvl w:val="0"/>
                <w:numId w:val="1"/>
              </w:numPr>
              <w:spacing w:after="0" w:afterAutospacing="0" w:before="0" w:beforeAutospacing="0" w:line="335.99999999999994" w:lineRule="auto"/>
              <w:ind w:left="720" w:hanging="360"/>
              <w:rPr>
                <w:sz w:val="20"/>
                <w:szCs w:val="20"/>
              </w:rPr>
            </w:pPr>
            <w:r w:rsidDel="00000000" w:rsidR="00000000" w:rsidRPr="00000000">
              <w:rPr>
                <w:color w:val="763942"/>
                <w:sz w:val="20"/>
                <w:szCs w:val="20"/>
                <w:rtl w:val="0"/>
              </w:rPr>
              <w:t xml:space="preserve">Personality types</w:t>
            </w:r>
          </w:p>
          <w:p w:rsidR="00000000" w:rsidDel="00000000" w:rsidP="00000000" w:rsidRDefault="00000000" w:rsidRPr="00000000" w14:paraId="0000004E">
            <w:pPr>
              <w:numPr>
                <w:ilvl w:val="0"/>
                <w:numId w:val="1"/>
              </w:numPr>
              <w:spacing w:after="200" w:before="0" w:beforeAutospacing="0" w:line="335.99999999999994" w:lineRule="auto"/>
              <w:ind w:left="720" w:hanging="360"/>
              <w:rPr>
                <w:sz w:val="20"/>
                <w:szCs w:val="20"/>
              </w:rPr>
            </w:pPr>
            <w:r w:rsidDel="00000000" w:rsidR="00000000" w:rsidRPr="00000000">
              <w:rPr>
                <w:color w:val="763942"/>
                <w:sz w:val="20"/>
                <w:szCs w:val="20"/>
                <w:rtl w:val="0"/>
              </w:rPr>
              <w:t xml:space="preserve">Motivation 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1f1f1f" w:space="0" w:sz="5" w:val="single"/>
              <w:left w:color="1f1f1f" w:space="0" w:sz="5" w:val="single"/>
              <w:bottom w:color="1f1f1f" w:space="0" w:sz="5" w:val="single"/>
              <w:right w:color="1f1f1f" w:space="0" w:sz="5" w:val="single"/>
            </w:tcBorders>
            <w:tcMar>
              <w:top w:w="120.0" w:type="dxa"/>
              <w:left w:w="180.0" w:type="dxa"/>
              <w:bottom w:w="120.0" w:type="dxa"/>
              <w:right w:w="180.0" w:type="dxa"/>
            </w:tcMar>
            <w:vAlign w:val="top"/>
          </w:tcPr>
          <w:p w:rsidR="00000000" w:rsidDel="00000000" w:rsidP="00000000" w:rsidRDefault="00000000" w:rsidRPr="00000000" w14:paraId="0000004F">
            <w:pPr>
              <w:spacing w:after="480" w:line="240" w:lineRule="auto"/>
              <w:rPr>
                <w:b w:val="1"/>
                <w:bCs w:val="1"/>
                <w:color w:val="1f1f1f"/>
              </w:rPr>
            </w:pPr>
            <w:r w:rsidDel="00000000" w:rsidR="00000000" w:rsidRPr="00000000">
              <w:rPr>
                <w:b w:val="1"/>
                <w:bCs w:val="1"/>
                <w:color w:val="1f1f1f"/>
                <w:rtl w:val="0"/>
              </w:rPr>
              <w:t xml:space="preserve">ANALYSING </w:t>
            </w:r>
          </w:p>
          <w:p w:rsidR="00000000" w:rsidDel="00000000" w:rsidP="00000000" w:rsidRDefault="00000000" w:rsidRPr="00000000" w14:paraId="00000050">
            <w:pPr>
              <w:spacing w:after="480" w:line="240" w:lineRule="auto"/>
              <w:rPr>
                <w:b w:val="1"/>
                <w:bCs w:val="1"/>
                <w:color w:val="1f1f1f"/>
              </w:rPr>
            </w:pPr>
            <w:r w:rsidDel="00000000" w:rsidR="00000000" w:rsidRPr="00000000">
              <w:rPr>
                <w:b w:val="1"/>
                <w:bCs w:val="1"/>
                <w:color w:val="1f1f1f"/>
                <w:rtl w:val="0"/>
              </w:rPr>
              <w:t xml:space="preserve">EVALUATING </w:t>
            </w:r>
          </w:p>
          <w:p w:rsidR="00000000" w:rsidDel="00000000" w:rsidP="00000000" w:rsidRDefault="00000000" w:rsidRPr="00000000" w14:paraId="00000051">
            <w:pPr>
              <w:spacing w:after="480" w:line="240" w:lineRule="auto"/>
              <w:rPr>
                <w:b w:val="1"/>
                <w:bCs w:val="1"/>
                <w:color w:val="1f1f1f"/>
              </w:rPr>
            </w:pPr>
            <w:r w:rsidDel="00000000" w:rsidR="00000000" w:rsidRPr="00000000">
              <w:rPr>
                <w:b w:val="1"/>
                <w:bCs w:val="1"/>
                <w:color w:val="1f1f1f"/>
                <w:rtl w:val="0"/>
              </w:rPr>
              <w:t xml:space="preserve">Recalling </w:t>
            </w:r>
          </w:p>
          <w:p w:rsidR="00000000" w:rsidDel="00000000" w:rsidP="00000000" w:rsidRDefault="00000000" w:rsidRPr="00000000" w14:paraId="00000052">
            <w:pPr>
              <w:spacing w:after="480" w:line="240" w:lineRule="auto"/>
              <w:rPr>
                <w:b w:val="1"/>
                <w:bCs w:val="1"/>
                <w:color w:val="1f1f1f"/>
              </w:rPr>
            </w:pPr>
            <w:r w:rsidDel="00000000" w:rsidR="00000000" w:rsidRPr="00000000">
              <w:rPr>
                <w:b w:val="1"/>
                <w:bCs w:val="1"/>
                <w:color w:val="1f1f1f"/>
                <w:rtl w:val="0"/>
              </w:rPr>
              <w:t xml:space="preserve">Describing</w:t>
            </w:r>
          </w:p>
          <w:p w:rsidR="00000000" w:rsidDel="00000000" w:rsidP="00000000" w:rsidRDefault="00000000" w:rsidRPr="00000000" w14:paraId="00000053">
            <w:pPr>
              <w:spacing w:after="480" w:line="240" w:lineRule="auto"/>
              <w:rPr>
                <w:b w:val="1"/>
                <w:bCs w:val="1"/>
                <w:color w:val="1f1f1f"/>
              </w:rPr>
            </w:pPr>
            <w:r w:rsidDel="00000000" w:rsidR="00000000" w:rsidRPr="00000000">
              <w:rPr>
                <w:b w:val="1"/>
                <w:bCs w:val="1"/>
                <w:color w:val="1f1f1f"/>
                <w:rtl w:val="0"/>
              </w:rPr>
              <w:t xml:space="preserve">Explaining  </w:t>
            </w:r>
          </w:p>
          <w:p w:rsidR="00000000" w:rsidDel="00000000" w:rsidP="00000000" w:rsidRDefault="00000000" w:rsidRPr="00000000" w14:paraId="00000054">
            <w:pPr>
              <w:spacing w:after="480" w:line="240" w:lineRule="auto"/>
              <w:rPr>
                <w:b w:val="1"/>
                <w:bCs w:val="1"/>
                <w:color w:val="1f1f1f"/>
              </w:rPr>
            </w:pPr>
            <w:r w:rsidDel="00000000" w:rsidR="00000000" w:rsidRPr="00000000">
              <w:rPr>
                <w:b w:val="1"/>
                <w:bCs w:val="1"/>
                <w:color w:val="1f1f1f"/>
                <w:rtl w:val="0"/>
              </w:rPr>
              <w:t xml:space="preserve">Applying</w:t>
            </w:r>
          </w:p>
        </w:tc>
      </w:tr>
      <w:tr>
        <w:trPr>
          <w:cantSplit w:val="0"/>
          <w:trHeight w:val="810" w:hRule="atLeast"/>
          <w:tblHeader w:val="0"/>
        </w:trPr>
        <w:tc>
          <w:tcPr>
            <w:tcBorders>
              <w:top w:color="1f1f1f" w:space="0" w:sz="5" w:val="single"/>
              <w:left w:color="1f1f1f" w:space="0" w:sz="5" w:val="single"/>
              <w:bottom w:color="1f1f1f" w:space="0" w:sz="5" w:val="single"/>
              <w:right w:color="1f1f1f" w:space="0" w:sz="5" w:val="single"/>
            </w:tcBorders>
            <w:tcMar>
              <w:top w:w="120.0" w:type="dxa"/>
              <w:left w:w="180.0" w:type="dxa"/>
              <w:bottom w:w="120.0" w:type="dxa"/>
              <w:right w:w="180.0" w:type="dxa"/>
            </w:tcMar>
            <w:vAlign w:val="top"/>
          </w:tcPr>
          <w:p w:rsidR="00000000" w:rsidDel="00000000" w:rsidP="00000000" w:rsidRDefault="00000000" w:rsidRPr="00000000" w14:paraId="00000055">
            <w:pPr>
              <w:spacing w:after="480" w:lineRule="auto"/>
              <w:rPr>
                <w:b w:val="1"/>
                <w:bCs w:val="1"/>
                <w:color w:val="1f1f1f"/>
              </w:rPr>
            </w:pPr>
            <w:r w:rsidDel="00000000" w:rsidR="00000000" w:rsidRPr="00000000">
              <w:rPr>
                <w:b w:val="1"/>
                <w:bCs w:val="1"/>
                <w:color w:val="1f1f1f"/>
                <w:rtl w:val="0"/>
              </w:rPr>
              <w:t xml:space="preserve">Half Term 6 (June)</w:t>
            </w:r>
          </w:p>
        </w:tc>
        <w:tc>
          <w:tcPr>
            <w:tcBorders>
              <w:top w:color="1f1f1f" w:space="0" w:sz="5" w:val="single"/>
              <w:left w:color="1f1f1f" w:space="0" w:sz="5" w:val="single"/>
              <w:bottom w:color="1f1f1f" w:space="0" w:sz="5" w:val="single"/>
              <w:right w:color="1f1f1f" w:space="0" w:sz="5" w:val="single"/>
            </w:tcBorders>
            <w:tcMar>
              <w:top w:w="120.0" w:type="dxa"/>
              <w:left w:w="180.0" w:type="dxa"/>
              <w:bottom w:w="120.0" w:type="dxa"/>
              <w:right w:w="180.0" w:type="dxa"/>
            </w:tcMar>
            <w:vAlign w:val="top"/>
          </w:tcPr>
          <w:p w:rsidR="00000000" w:rsidDel="00000000" w:rsidP="00000000" w:rsidRDefault="00000000" w:rsidRPr="00000000" w14:paraId="00000056">
            <w:pPr>
              <w:spacing w:after="480" w:lineRule="auto"/>
              <w:rPr>
                <w:b w:val="1"/>
                <w:bCs w:val="1"/>
                <w:color w:val="1f1f1f"/>
                <w:sz w:val="26"/>
                <w:szCs w:val="26"/>
              </w:rPr>
            </w:pPr>
            <w:r w:rsidDel="00000000" w:rsidR="00000000" w:rsidRPr="00000000">
              <w:rPr>
                <w:b w:val="1"/>
                <w:bCs w:val="1"/>
                <w:color w:val="1f1f1f"/>
                <w:rtl w:val="0"/>
              </w:rPr>
              <w:t xml:space="preserve">* </w:t>
            </w:r>
            <w:r w:rsidDel="00000000" w:rsidR="00000000" w:rsidRPr="00000000">
              <w:rPr>
                <w:b w:val="1"/>
                <w:bCs w:val="1"/>
                <w:color w:val="1f1f1f"/>
                <w:sz w:val="26"/>
                <w:szCs w:val="26"/>
                <w:rtl w:val="0"/>
              </w:rPr>
              <w:t xml:space="preserve">Practical Performance </w:t>
            </w:r>
          </w:p>
          <w:p w:rsidR="00000000" w:rsidDel="00000000" w:rsidP="00000000" w:rsidRDefault="00000000" w:rsidRPr="00000000" w14:paraId="00000057">
            <w:pPr>
              <w:numPr>
                <w:ilvl w:val="0"/>
                <w:numId w:val="5"/>
              </w:numPr>
              <w:spacing w:after="0" w:afterAutospacing="0" w:before="200" w:line="335.99999999999994" w:lineRule="auto"/>
              <w:ind w:left="720" w:hanging="360"/>
              <w:rPr>
                <w:sz w:val="20"/>
                <w:szCs w:val="20"/>
              </w:rPr>
            </w:pPr>
            <w:r w:rsidDel="00000000" w:rsidR="00000000" w:rsidRPr="00000000">
              <w:rPr>
                <w:color w:val="763942"/>
                <w:sz w:val="20"/>
                <w:szCs w:val="20"/>
                <w:rtl w:val="0"/>
              </w:rPr>
              <w:t xml:space="preserve">Practical performance</w:t>
            </w:r>
          </w:p>
          <w:p w:rsidR="00000000" w:rsidDel="00000000" w:rsidP="00000000" w:rsidRDefault="00000000" w:rsidRPr="00000000" w14:paraId="00000058">
            <w:pPr>
              <w:numPr>
                <w:ilvl w:val="0"/>
                <w:numId w:val="5"/>
              </w:numPr>
              <w:spacing w:after="200" w:before="0" w:beforeAutospacing="0" w:line="335.99999999999994" w:lineRule="auto"/>
              <w:ind w:left="720" w:hanging="360"/>
              <w:rPr>
                <w:sz w:val="20"/>
                <w:szCs w:val="20"/>
              </w:rPr>
            </w:pPr>
            <w:r w:rsidDel="00000000" w:rsidR="00000000" w:rsidRPr="00000000">
              <w:rPr>
                <w:color w:val="763942"/>
                <w:sz w:val="20"/>
                <w:szCs w:val="20"/>
                <w:rtl w:val="0"/>
              </w:rPr>
              <w:t xml:space="preserve">Performance analysis assessment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1f1f1f" w:space="0" w:sz="5" w:val="single"/>
              <w:left w:color="1f1f1f" w:space="0" w:sz="5" w:val="single"/>
              <w:bottom w:color="1f1f1f" w:space="0" w:sz="5" w:val="single"/>
              <w:right w:color="1f1f1f" w:space="0" w:sz="5" w:val="single"/>
            </w:tcBorders>
            <w:tcMar>
              <w:top w:w="120.0" w:type="dxa"/>
              <w:left w:w="180.0" w:type="dxa"/>
              <w:bottom w:w="120.0" w:type="dxa"/>
              <w:right w:w="180.0" w:type="dxa"/>
            </w:tcMar>
            <w:vAlign w:val="top"/>
          </w:tcPr>
          <w:p w:rsidR="00000000" w:rsidDel="00000000" w:rsidP="00000000" w:rsidRDefault="00000000" w:rsidRPr="00000000" w14:paraId="00000059">
            <w:pPr>
              <w:spacing w:after="480" w:line="240" w:lineRule="auto"/>
              <w:rPr>
                <w:b w:val="1"/>
                <w:bCs w:val="1"/>
                <w:color w:val="1f1f1f"/>
              </w:rPr>
            </w:pPr>
            <w:r w:rsidDel="00000000" w:rsidR="00000000" w:rsidRPr="00000000">
              <w:rPr>
                <w:b w:val="1"/>
                <w:bCs w:val="1"/>
                <w:color w:val="1f1f1f"/>
                <w:rtl w:val="0"/>
              </w:rPr>
              <w:t xml:space="preserve">ANALYSING </w:t>
            </w:r>
          </w:p>
          <w:p w:rsidR="00000000" w:rsidDel="00000000" w:rsidP="00000000" w:rsidRDefault="00000000" w:rsidRPr="00000000" w14:paraId="0000005A">
            <w:pPr>
              <w:spacing w:after="480" w:line="240" w:lineRule="auto"/>
              <w:rPr>
                <w:b w:val="1"/>
                <w:bCs w:val="1"/>
                <w:color w:val="1f1f1f"/>
              </w:rPr>
            </w:pPr>
            <w:r w:rsidDel="00000000" w:rsidR="00000000" w:rsidRPr="00000000">
              <w:rPr>
                <w:b w:val="1"/>
                <w:bCs w:val="1"/>
                <w:color w:val="1f1f1f"/>
                <w:rtl w:val="0"/>
              </w:rPr>
              <w:t xml:space="preserve">EVALUATING </w:t>
            </w:r>
          </w:p>
          <w:p w:rsidR="00000000" w:rsidDel="00000000" w:rsidP="00000000" w:rsidRDefault="00000000" w:rsidRPr="00000000" w14:paraId="0000005B">
            <w:pPr>
              <w:spacing w:after="480" w:line="240" w:lineRule="auto"/>
              <w:rPr>
                <w:b w:val="1"/>
                <w:bCs w:val="1"/>
                <w:color w:val="1f1f1f"/>
              </w:rPr>
            </w:pPr>
            <w:r w:rsidDel="00000000" w:rsidR="00000000" w:rsidRPr="00000000">
              <w:rPr>
                <w:b w:val="1"/>
                <w:bCs w:val="1"/>
                <w:color w:val="1f1f1f"/>
                <w:rtl w:val="0"/>
              </w:rPr>
              <w:t xml:space="preserve">Recalling </w:t>
            </w:r>
          </w:p>
          <w:p w:rsidR="00000000" w:rsidDel="00000000" w:rsidP="00000000" w:rsidRDefault="00000000" w:rsidRPr="00000000" w14:paraId="0000005C">
            <w:pPr>
              <w:spacing w:after="480" w:line="240" w:lineRule="auto"/>
              <w:rPr>
                <w:b w:val="1"/>
                <w:bCs w:val="1"/>
                <w:color w:val="1f1f1f"/>
              </w:rPr>
            </w:pPr>
            <w:r w:rsidDel="00000000" w:rsidR="00000000" w:rsidRPr="00000000">
              <w:rPr>
                <w:b w:val="1"/>
                <w:bCs w:val="1"/>
                <w:color w:val="1f1f1f"/>
                <w:rtl w:val="0"/>
              </w:rPr>
              <w:t xml:space="preserve">Describing</w:t>
            </w:r>
          </w:p>
          <w:p w:rsidR="00000000" w:rsidDel="00000000" w:rsidP="00000000" w:rsidRDefault="00000000" w:rsidRPr="00000000" w14:paraId="0000005D">
            <w:pPr>
              <w:spacing w:after="480" w:line="240" w:lineRule="auto"/>
              <w:rPr>
                <w:b w:val="1"/>
                <w:bCs w:val="1"/>
                <w:color w:val="1f1f1f"/>
              </w:rPr>
            </w:pPr>
            <w:r w:rsidDel="00000000" w:rsidR="00000000" w:rsidRPr="00000000">
              <w:rPr>
                <w:b w:val="1"/>
                <w:bCs w:val="1"/>
                <w:color w:val="1f1f1f"/>
                <w:rtl w:val="0"/>
              </w:rPr>
              <w:t xml:space="preserve">Explaining  </w:t>
            </w:r>
          </w:p>
          <w:p w:rsidR="00000000" w:rsidDel="00000000" w:rsidP="00000000" w:rsidRDefault="00000000" w:rsidRPr="00000000" w14:paraId="0000005E">
            <w:pPr>
              <w:spacing w:after="480" w:line="240" w:lineRule="auto"/>
              <w:rPr>
                <w:b w:val="1"/>
                <w:bCs w:val="1"/>
                <w:color w:val="1f1f1f"/>
              </w:rPr>
            </w:pPr>
            <w:r w:rsidDel="00000000" w:rsidR="00000000" w:rsidRPr="00000000">
              <w:rPr>
                <w:b w:val="1"/>
                <w:bCs w:val="1"/>
                <w:color w:val="1f1f1f"/>
                <w:rtl w:val="0"/>
              </w:rPr>
              <w:t xml:space="preserve">Applying</w:t>
            </w:r>
          </w:p>
        </w:tc>
      </w:tr>
      <w:tr>
        <w:trPr>
          <w:cantSplit w:val="0"/>
          <w:trHeight w:val="540" w:hRule="atLeast"/>
          <w:tblHeader w:val="0"/>
        </w:trPr>
        <w:tc>
          <w:tcPr>
            <w:tcBorders>
              <w:top w:color="1f1f1f" w:space="0" w:sz="5" w:val="single"/>
              <w:left w:color="1f1f1f" w:space="0" w:sz="5" w:val="single"/>
              <w:bottom w:color="1f1f1f" w:space="0" w:sz="5" w:val="single"/>
              <w:right w:color="1f1f1f" w:space="0" w:sz="5" w:val="single"/>
            </w:tcBorders>
            <w:tcMar>
              <w:top w:w="120.0" w:type="dxa"/>
              <w:left w:w="180.0" w:type="dxa"/>
              <w:bottom w:w="120.0" w:type="dxa"/>
              <w:right w:w="180.0" w:type="dxa"/>
            </w:tcMar>
            <w:vAlign w:val="top"/>
          </w:tcPr>
          <w:p w:rsidR="00000000" w:rsidDel="00000000" w:rsidP="00000000" w:rsidRDefault="00000000" w:rsidRPr="00000000" w14:paraId="0000005F">
            <w:pPr>
              <w:spacing w:after="480" w:lineRule="auto"/>
              <w:rPr>
                <w:b w:val="1"/>
                <w:bCs w:val="1"/>
                <w:color w:val="1f1f1f"/>
                <w:highlight w:val="green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1f1f1f" w:space="0" w:sz="5" w:val="single"/>
              <w:left w:color="1f1f1f" w:space="0" w:sz="5" w:val="single"/>
              <w:bottom w:color="1f1f1f" w:space="0" w:sz="5" w:val="single"/>
              <w:right w:color="1f1f1f" w:space="0" w:sz="5" w:val="single"/>
            </w:tcBorders>
            <w:tcMar>
              <w:top w:w="120.0" w:type="dxa"/>
              <w:left w:w="180.0" w:type="dxa"/>
              <w:bottom w:w="120.0" w:type="dxa"/>
              <w:right w:w="180.0" w:type="dxa"/>
            </w:tcMar>
            <w:vAlign w:val="top"/>
          </w:tcPr>
          <w:p w:rsidR="00000000" w:rsidDel="00000000" w:rsidP="00000000" w:rsidRDefault="00000000" w:rsidRPr="00000000" w14:paraId="00000060">
            <w:pPr>
              <w:spacing w:after="480" w:lineRule="auto"/>
              <w:rPr>
                <w:b w:val="1"/>
                <w:bCs w:val="1"/>
                <w:color w:val="1f1f1f"/>
              </w:rPr>
            </w:pPr>
            <w:r w:rsidDel="00000000" w:rsidR="00000000" w:rsidRPr="00000000">
              <w:rPr>
                <w:b w:val="1"/>
                <w:bCs w:val="1"/>
                <w:color w:val="1f1f1f"/>
                <w:rtl w:val="0"/>
              </w:rPr>
              <w:t xml:space="preserve">* Final Exams</w:t>
            </w:r>
          </w:p>
        </w:tc>
        <w:tc>
          <w:tcPr>
            <w:tcBorders>
              <w:top w:color="1f1f1f" w:space="0" w:sz="5" w:val="single"/>
              <w:left w:color="1f1f1f" w:space="0" w:sz="5" w:val="single"/>
              <w:bottom w:color="1f1f1f" w:space="0" w:sz="5" w:val="single"/>
              <w:right w:color="1f1f1f" w:space="0" w:sz="5" w:val="single"/>
            </w:tcBorders>
            <w:tcMar>
              <w:top w:w="120.0" w:type="dxa"/>
              <w:left w:w="180.0" w:type="dxa"/>
              <w:bottom w:w="120.0" w:type="dxa"/>
              <w:right w:w="180.0" w:type="dxa"/>
            </w:tcMar>
            <w:vAlign w:val="top"/>
          </w:tcPr>
          <w:p w:rsidR="00000000" w:rsidDel="00000000" w:rsidP="00000000" w:rsidRDefault="00000000" w:rsidRPr="00000000" w14:paraId="00000061">
            <w:pPr>
              <w:spacing w:after="480" w:lineRule="auto"/>
              <w:rPr>
                <w:b w:val="1"/>
                <w:bCs w:val="1"/>
                <w:color w:val="1f1f1f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62">
      <w:pPr>
        <w:rPr>
          <w:b w:val="1"/>
          <w:bCs w:val="1"/>
        </w:rPr>
      </w:pPr>
      <w:r w:rsidDel="00000000" w:rsidR="00000000" w:rsidRPr="00000000">
        <w:rPr>
          <w:rtl w:val="0"/>
        </w:rPr>
      </w:r>
    </w:p>
    <w:sectPr>
      <w:pgSz w:h="16834" w:w="11909" w:orient="portrait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abstractNum w:abstractNumId="1">
    <w:lvl w:ilvl="0">
      <w:start w:val="1"/>
      <w:numFmt w:val="bullet"/>
      <w:lvlText w:val="●"/>
      <w:lvlJc w:val="left"/>
      <w:pPr>
        <w:ind w:left="720" w:hanging="360"/>
      </w:pPr>
      <w:rPr>
        <w:sz w:val="19"/>
        <w:szCs w:val="19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">
    <w:lvl w:ilvl="0">
      <w:start w:val="1"/>
      <w:numFmt w:val="bullet"/>
      <w:lvlText w:val="●"/>
      <w:lvlJc w:val="left"/>
      <w:pPr>
        <w:ind w:left="720" w:hanging="360"/>
      </w:pPr>
      <w:rPr>
        <w:sz w:val="20"/>
        <w:szCs w:val="20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3">
    <w:lvl w:ilvl="0">
      <w:start w:val="1"/>
      <w:numFmt w:val="bullet"/>
      <w:lvlText w:val="●"/>
      <w:lvlJc w:val="left"/>
      <w:pPr>
        <w:ind w:left="720" w:hanging="360"/>
      </w:pPr>
      <w:rPr>
        <w:sz w:val="18"/>
        <w:szCs w:val="18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4">
    <w:lvl w:ilvl="0">
      <w:start w:val="1"/>
      <w:numFmt w:val="bullet"/>
      <w:lvlText w:val="●"/>
      <w:lvlJc w:val="left"/>
      <w:pPr>
        <w:ind w:left="720" w:hanging="360"/>
      </w:pPr>
      <w:rPr>
        <w:sz w:val="20"/>
        <w:szCs w:val="20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5">
    <w:lvl w:ilvl="0">
      <w:start w:val="1"/>
      <w:numFmt w:val="bullet"/>
      <w:lvlText w:val="●"/>
      <w:lvlJc w:val="left"/>
      <w:pPr>
        <w:ind w:left="720" w:hanging="360"/>
      </w:pPr>
      <w:rPr>
        <w:sz w:val="18"/>
        <w:szCs w:val="18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  <w:sz w:val="22"/>
        <w:szCs w:val="22"/>
        <w:lang w:val="en_GB"/>
      </w:rPr>
    </w:rPrDefault>
    <w:pPrDefault>
      <w:pPr>
        <w:spacing w:line="276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bCs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bCs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iCs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iCs w:val="0"/>
      <w:color w:val="666666"/>
      <w:sz w:val="30"/>
      <w:szCs w:val="30"/>
    </w:rPr>
  </w:style>
  <w:style w:type="table" w:styleId="Table1">
    <w:basedOn w:val="TableNormal"/>
    <w:tblPr>
      <w:tblStyleRowBandSize w:val="1"/>
      <w:tblStyleColBandSize w:val="1"/>
      <w:tblCellMar/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